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01" w:rsidRPr="003A10BD" w:rsidRDefault="00B82901" w:rsidP="00B82901">
      <w:pPr>
        <w:jc w:val="center"/>
        <w:rPr>
          <w:b/>
          <w:sz w:val="32"/>
        </w:rPr>
      </w:pPr>
      <w:r w:rsidRPr="003A10BD">
        <w:rPr>
          <w:b/>
          <w:sz w:val="32"/>
        </w:rPr>
        <w:t>Biosecurity facilities for the UK Overseas Territories</w:t>
      </w:r>
    </w:p>
    <w:p w:rsidR="00B82901" w:rsidRPr="003A10BD" w:rsidRDefault="00B82901" w:rsidP="00B82901">
      <w:pPr>
        <w:jc w:val="center"/>
        <w:rPr>
          <w:b/>
          <w:sz w:val="28"/>
          <w:lang w:eastAsia="en-GB"/>
        </w:rPr>
      </w:pPr>
      <w:r w:rsidRPr="003A10BD">
        <w:rPr>
          <w:b/>
          <w:sz w:val="28"/>
          <w:lang w:eastAsia="en-GB"/>
        </w:rPr>
        <w:t>An example of an equipment list for Tristan da Cunha</w:t>
      </w:r>
    </w:p>
    <w:p w:rsidR="00B82901" w:rsidRDefault="00B82901" w:rsidP="00B82901">
      <w:pPr>
        <w:rPr>
          <w:sz w:val="22"/>
          <w:lang w:eastAsia="en-GB"/>
        </w:rPr>
      </w:pPr>
    </w:p>
    <w:p w:rsidR="00B82901" w:rsidRPr="003A10BD" w:rsidRDefault="00B82901" w:rsidP="00B82901">
      <w:r w:rsidRPr="003A10BD">
        <w:rPr>
          <w:lang w:eastAsia="en-GB"/>
        </w:rPr>
        <w:t xml:space="preserve">In December </w:t>
      </w:r>
      <w:r w:rsidR="00C112D2" w:rsidRPr="003A10BD">
        <w:rPr>
          <w:lang w:eastAsia="en-GB"/>
        </w:rPr>
        <w:t>2020 £45</w:t>
      </w:r>
      <w:r w:rsidRPr="003A10BD">
        <w:rPr>
          <w:lang w:eastAsia="en-GB"/>
        </w:rPr>
        <w:t xml:space="preserve">k UK Government funding was secured by the GB Non-native Species Secretariat (NNSS) to buy biosecurity equipment for Tristan da Cunha. Prior to this </w:t>
      </w:r>
      <w:r w:rsidRPr="003A10BD">
        <w:t>Tristan had</w:t>
      </w:r>
      <w:r w:rsidR="00B060D9" w:rsidRPr="003A10BD">
        <w:t xml:space="preserve"> no</w:t>
      </w:r>
      <w:r w:rsidRPr="003A10BD">
        <w:t xml:space="preserve"> </w:t>
      </w:r>
      <w:r w:rsidR="00B060D9" w:rsidRPr="003A10BD">
        <w:t xml:space="preserve">biosecurity facility and </w:t>
      </w:r>
      <w:r w:rsidRPr="003A10BD">
        <w:t>very little biosecurity equipment</w:t>
      </w:r>
      <w:r w:rsidR="00B060D9" w:rsidRPr="003A10BD">
        <w:t xml:space="preserve">. However, the Tristan government was keen to strengthen biosecurity and to this end a Biosecurity Manual had been developed, with protocols and procedures for inspection of a range of goods, and biosecurity legislation had been drafted. </w:t>
      </w:r>
    </w:p>
    <w:p w:rsidR="006B59C4" w:rsidRPr="003A10BD" w:rsidRDefault="00B82901" w:rsidP="00754B8B">
      <w:pPr>
        <w:rPr>
          <w:lang w:eastAsia="en-GB"/>
        </w:rPr>
      </w:pPr>
      <w:r w:rsidRPr="003A10BD">
        <w:rPr>
          <w:lang w:eastAsia="en-GB"/>
        </w:rPr>
        <w:t>The equipment</w:t>
      </w:r>
      <w:r w:rsidR="006B59C4" w:rsidRPr="003A10BD">
        <w:rPr>
          <w:lang w:eastAsia="en-GB"/>
        </w:rPr>
        <w:t xml:space="preserve"> provided allows for elements of </w:t>
      </w:r>
      <w:r w:rsidR="00C112D2" w:rsidRPr="003A10BD">
        <w:rPr>
          <w:lang w:eastAsia="en-GB"/>
        </w:rPr>
        <w:t xml:space="preserve">pre-border, </w:t>
      </w:r>
      <w:r w:rsidR="006B59C4" w:rsidRPr="003A10BD">
        <w:rPr>
          <w:lang w:eastAsia="en-GB"/>
        </w:rPr>
        <w:t>border and post-border biosecurity</w:t>
      </w:r>
      <w:r w:rsidR="00C112D2" w:rsidRPr="003A10BD">
        <w:rPr>
          <w:lang w:eastAsia="en-GB"/>
        </w:rPr>
        <w:t xml:space="preserve">: </w:t>
      </w:r>
    </w:p>
    <w:p w:rsidR="00C112D2" w:rsidRPr="003A10BD" w:rsidRDefault="00C112D2" w:rsidP="00C112D2">
      <w:pPr>
        <w:pStyle w:val="ListParagraph"/>
        <w:numPr>
          <w:ilvl w:val="0"/>
          <w:numId w:val="12"/>
        </w:numPr>
        <w:rPr>
          <w:lang w:eastAsia="en-GB"/>
        </w:rPr>
      </w:pPr>
      <w:r w:rsidRPr="003A10BD">
        <w:rPr>
          <w:lang w:eastAsia="en-GB"/>
        </w:rPr>
        <w:t>Pre-border: the Tristan biosecurity officer in Cape Town will be provided with essential equipment to carry out pre-border checks on vessels and cargo departing to Tristan;</w:t>
      </w:r>
    </w:p>
    <w:p w:rsidR="00B82901" w:rsidRPr="003A10BD" w:rsidRDefault="00C112D2" w:rsidP="00C112D2">
      <w:pPr>
        <w:pStyle w:val="ListParagraph"/>
        <w:numPr>
          <w:ilvl w:val="0"/>
          <w:numId w:val="12"/>
        </w:numPr>
        <w:rPr>
          <w:lang w:eastAsia="en-GB"/>
        </w:rPr>
      </w:pPr>
      <w:r w:rsidRPr="003A10BD">
        <w:rPr>
          <w:lang w:eastAsia="en-GB"/>
        </w:rPr>
        <w:t>Border: Main Island will be equipped with inspection and laboratory equipment, and small biosecurity depots will be set-up on the Outer Islands;</w:t>
      </w:r>
    </w:p>
    <w:p w:rsidR="00C112D2" w:rsidRPr="003A10BD" w:rsidRDefault="00C112D2" w:rsidP="00C112D2">
      <w:pPr>
        <w:pStyle w:val="ListParagraph"/>
        <w:numPr>
          <w:ilvl w:val="0"/>
          <w:numId w:val="12"/>
        </w:numPr>
      </w:pPr>
      <w:r w:rsidRPr="003A10BD">
        <w:t>Post-border:</w:t>
      </w:r>
      <w:r w:rsidRPr="003A10BD">
        <w:rPr>
          <w:lang w:eastAsia="en-GB"/>
        </w:rPr>
        <w:t xml:space="preserve"> the equipment allows for rapid response eradications of invasive weeds.</w:t>
      </w:r>
    </w:p>
    <w:p w:rsidR="008E6545" w:rsidRPr="003A10BD" w:rsidRDefault="008C5D79" w:rsidP="008E6545">
      <w:r>
        <w:t>Below</w:t>
      </w:r>
      <w:r w:rsidR="00B060D9" w:rsidRPr="003A10BD">
        <w:t xml:space="preserve"> is the list </w:t>
      </w:r>
      <w:r w:rsidR="00C112D2" w:rsidRPr="003A10BD">
        <w:t>of all the goods</w:t>
      </w:r>
      <w:r w:rsidR="00B060D9" w:rsidRPr="003A10BD">
        <w:t xml:space="preserve"> </w:t>
      </w:r>
      <w:r w:rsidR="00C112D2" w:rsidRPr="003A10BD">
        <w:t>purchased, including numbers and costs, as an example of what can be bought for t</w:t>
      </w:r>
      <w:bookmarkStart w:id="0" w:name="_GoBack"/>
      <w:bookmarkEnd w:id="0"/>
      <w:r w:rsidR="00C112D2" w:rsidRPr="003A10BD">
        <w:t xml:space="preserve">his </w:t>
      </w:r>
      <w:proofErr w:type="gramStart"/>
      <w:r w:rsidR="00C112D2" w:rsidRPr="003A10BD">
        <w:t>sum.</w:t>
      </w:r>
      <w:proofErr w:type="gramEnd"/>
      <w:r w:rsidR="00C112D2" w:rsidRPr="003A10BD">
        <w:t xml:space="preserve"> </w:t>
      </w:r>
      <w:r w:rsidR="009532BD" w:rsidRPr="003A10BD">
        <w:t xml:space="preserve">Note that further equipment is required but this provides sufficient to allow the biosecurity programme to begin. </w:t>
      </w:r>
      <w:r w:rsidR="008E6545" w:rsidRPr="003A10BD">
        <w:t xml:space="preserve">Quotes provided are indicative and should not be taken as an endorsement of the company or brand; others are available. Costs are given in GBP (£ sterling) and are correct as at </w:t>
      </w:r>
      <w:r w:rsidR="00B82901" w:rsidRPr="003A10BD">
        <w:t>December</w:t>
      </w:r>
      <w:r w:rsidR="008E6545" w:rsidRPr="003A10BD">
        <w:t xml:space="preserve"> 2020.</w:t>
      </w:r>
    </w:p>
    <w:p w:rsidR="00C112D2" w:rsidRDefault="00C112D2">
      <w:pPr>
        <w:spacing w:before="0" w:after="200"/>
      </w:pPr>
      <w:r>
        <w:br w:type="page"/>
      </w:r>
    </w:p>
    <w:p w:rsidR="00C112D2" w:rsidRDefault="00C112D2" w:rsidP="00754B8B">
      <w:pPr>
        <w:sectPr w:rsidR="00C112D2" w:rsidSect="004E67E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4720" w:type="dxa"/>
        <w:tblLook w:val="04A0" w:firstRow="1" w:lastRow="0" w:firstColumn="1" w:lastColumn="0" w:noHBand="0" w:noVBand="1"/>
      </w:tblPr>
      <w:tblGrid>
        <w:gridCol w:w="1975"/>
        <w:gridCol w:w="2551"/>
        <w:gridCol w:w="993"/>
        <w:gridCol w:w="1417"/>
        <w:gridCol w:w="1418"/>
        <w:gridCol w:w="1984"/>
        <w:gridCol w:w="4382"/>
      </w:tblGrid>
      <w:tr w:rsidR="00A55F46" w:rsidRPr="00A55F46" w:rsidTr="00270F45">
        <w:trPr>
          <w:trHeight w:val="3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Item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details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number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cost per unit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total cost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supplier</w:t>
            </w: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notes</w:t>
            </w:r>
          </w:p>
        </w:tc>
      </w:tr>
      <w:tr w:rsidR="00A55F46" w:rsidRPr="00A55F46" w:rsidTr="00270F45">
        <w:trPr>
          <w:trHeight w:val="300"/>
        </w:trPr>
        <w:tc>
          <w:tcPr>
            <w:tcW w:w="14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Incinerator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Incinerator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i8-20A Animal Incinerator plus spares package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£11,280.00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£11,280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Inciner8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For biosecurity waste. Can also manage medical waste</w:t>
            </w:r>
          </w:p>
        </w:tc>
      </w:tr>
      <w:tr w:rsidR="00A55F46" w:rsidRPr="00A55F46" w:rsidTr="00270F4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Shelter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Construction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£2,304.69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£2,304.69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GTDC</w:t>
            </w:r>
            <w:r w:rsidR="003A10BD">
              <w:rPr>
                <w:rStyle w:val="FootnoteReference"/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footnoteReference w:id="1"/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Shelter for incinerator</w:t>
            </w:r>
          </w:p>
        </w:tc>
      </w:tr>
      <w:tr w:rsidR="00A55F46" w:rsidRPr="00A55F46" w:rsidTr="00270F4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55F46" w:rsidRPr="00A55F46" w:rsidTr="00270F45">
        <w:trPr>
          <w:trHeight w:val="300"/>
        </w:trPr>
        <w:tc>
          <w:tcPr>
            <w:tcW w:w="14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Animal quarantine facility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Dog kennel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Double thermal roofed run unit 3.0m x 3.5m deep x 2m high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£3,904.99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£3,905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Buchan's Kennels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Animal quarantine unit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Pen cleaning product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Trigene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disinfectant 20l in 5l containers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£153.94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£153.94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Scientific Supplies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or animal quarantine facility</w:t>
            </w:r>
          </w:p>
        </w:tc>
      </w:tr>
      <w:tr w:rsidR="00A55F46" w:rsidRPr="00A55F46" w:rsidTr="00270F4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55F46" w:rsidRPr="00A55F46" w:rsidTr="00270F45">
        <w:trPr>
          <w:trHeight w:val="300"/>
        </w:trPr>
        <w:tc>
          <w:tcPr>
            <w:tcW w:w="14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Biosecurity facility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Laptop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Acer Swift SF114-32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£395.39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£395.39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Acer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or biosecurity inspection room / biosecurity office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Flashdrives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8GB pack of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£68.00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£68.00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Banner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o send and receive photos for identification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etc</w:t>
            </w:r>
            <w:proofErr w:type="spellEnd"/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Printer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Canon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Pixma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MG3650 all in one print/scan/copy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£87.65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£87.65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Canon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or biosecurity inspection room / biosecurity office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Printer ink cartridges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x 2 for Canon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Pixma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printer, plus delivery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£84.56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£84.56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Firstcallinks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or biosecurity inspection room / biosecurity office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Laminating pouches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A4 boxes of 100 pouches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£19.90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£99.50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Banner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 seal protocols and guides for field use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Compact digital camera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Canon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Powershot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SX720 HS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£209.00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£418.00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Canon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ield monitoring, sample identification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etc</w:t>
            </w:r>
            <w:proofErr w:type="spellEnd"/>
          </w:p>
        </w:tc>
      </w:tr>
      <w:tr w:rsidR="00A55F46" w:rsidRPr="00A55F46" w:rsidTr="00270F4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55F46" w:rsidRPr="00A55F46" w:rsidTr="00270F45">
        <w:trPr>
          <w:trHeight w:val="300"/>
        </w:trPr>
        <w:tc>
          <w:tcPr>
            <w:tcW w:w="14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General biosecurity equipment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lastRenderedPageBreak/>
              <w:t>Random search selector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Two units: 1 x mains power operated and  1 x</w:t>
            </w:r>
            <w:r w:rsidR="00270F45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battery operated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£360.00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Insight security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To randomly select who is subject to a customs/biosecurity search</w:t>
            </w:r>
          </w:p>
        </w:tc>
      </w:tr>
      <w:tr w:rsidR="00A55F46" w:rsidRPr="00A55F46" w:rsidTr="00270F4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Stainless steel bench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180cm W x 90cm H x 60cm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£174.99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£209.99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Monster Group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Eazyzap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commercial fly killer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16W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£31.18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£62.36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Nisbets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or biosecurity inspection room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Eazyzap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replacement bulbs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ack of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£60.00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Nisbets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ulbs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changed 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every year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Magnifying lens and light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Desk mounted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£580.00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  <w:r w:rsidR="003A10BD">
              <w:rPr>
                <w:rStyle w:val="FootnoteReference"/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footnoteReference w:id="2"/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For inspection benches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Spare bulbs for magnifying lamp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Standard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£17.49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£69.96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For inspection benches</w:t>
            </w:r>
          </w:p>
        </w:tc>
      </w:tr>
      <w:tr w:rsidR="00A55F46" w:rsidRPr="00A55F46" w:rsidTr="00270F45">
        <w:trPr>
          <w:trHeight w:val="62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Padlock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Heavy Duty Padlock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£18.45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£73.80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Master Lock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 secure inspection facility, incinerator and animal quarantine unit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Storage box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Plastic Garden Storage Box Waterproof 440 Litre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£79.95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£79.95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</w:t>
            </w:r>
            <w:r w:rsidR="003A10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arden 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</w:t>
            </w:r>
            <w:r w:rsidR="003A10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torage 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</w:t>
            </w:r>
            <w:r w:rsidR="003A10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esigns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torage of biosecurity equipment on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Hygiplas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vegetable knife green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£4.36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Nisbets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or inspecting fruit and vegetables, where they need to be cut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Hygiplas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vegetable knife green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25.5cm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£9.99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£19.98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Nisbets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or inspecting fruit and vegetables, where they need to be cut</w:t>
            </w:r>
          </w:p>
        </w:tc>
      </w:tr>
      <w:tr w:rsidR="00A55F46" w:rsidRPr="00A55F46" w:rsidTr="00270F4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55F46" w:rsidRPr="00A55F46" w:rsidTr="00270F45">
        <w:trPr>
          <w:trHeight w:val="300"/>
        </w:trPr>
        <w:tc>
          <w:tcPr>
            <w:tcW w:w="14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Cleaning equipment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Pressure washer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Stihl RE 130 Pressure Washer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£246.88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£246.88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leaning vehicles and machinery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etc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in Tristan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Vacuum cleaner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Stihl SE 62 vacuum cleaner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0F45">
            <w:pPr>
              <w:spacing w:before="0"/>
            </w:pPr>
            <w:r w:rsidRPr="00A21A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leaning vehicles and machinery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etc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in Tristan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Vacuum cleaner cleaning brushes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Stihl vehicle cleaning set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£27.00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0F45">
            <w:pPr>
              <w:spacing w:before="0"/>
            </w:pPr>
            <w:r w:rsidRPr="00A21A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leaning vehicles and machinery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etc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in Tristan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lastRenderedPageBreak/>
              <w:t>Spare bags for vacuum cleaner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£56.88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£1,137.60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0F45">
            <w:pPr>
              <w:spacing w:before="0"/>
            </w:pPr>
            <w:r w:rsidRPr="00A21A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leaning vehicles and machinery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etc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in Tristan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Hose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Hozelock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 compact hose reel +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multi purpose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hose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£29.95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£59.90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0F45">
            <w:pPr>
              <w:spacing w:before="0"/>
            </w:pPr>
            <w:r w:rsidRPr="00A21A8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leaning vehicles and machinery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etc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in Tristan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SYR Polypropylene Swing bin Green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  <w:r w:rsidR="00270F45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50ltr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£19.18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£38.36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Nisbets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or biosecurity inspection room and kennels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Jantex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Bin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  <w:r w:rsidR="00270F45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80ltr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£61.18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£122.36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Nisbets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or biosecurity inspection room and kennels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Jantex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bin swing lid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£30.58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£61.16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Nisbets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or biosecurity inspection room and kennels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Jantex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soft dustpan and brush set yellow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£3.80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Nisbets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or biosecurity inspection room and kennels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Jantex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hygiene broom soft bristle blue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  <w:r w:rsidR="00270F45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12 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£7.42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£14.84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Nisbets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or biosecurity inspection room and kennels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Jantex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wooden broom handle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£7.18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£14.36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Nisbets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or biosecurity inspection room and kennels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Jantex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centrefeed blue rolls 2-ply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  <w:r w:rsidR="00270F45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</w:t>
            </w:r>
            <w:r w:rsidR="00270F45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ack of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£8.38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£8.38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Nisbets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or biosecurity inspection room</w:t>
            </w:r>
          </w:p>
        </w:tc>
      </w:tr>
      <w:tr w:rsidR="00A55F46" w:rsidRPr="00A55F46" w:rsidTr="00270F4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55F46" w:rsidRPr="00A55F46" w:rsidTr="00270F45">
        <w:trPr>
          <w:trHeight w:val="300"/>
        </w:trPr>
        <w:tc>
          <w:tcPr>
            <w:tcW w:w="14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Rapid response - weeds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Knapsack sprayer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Berthould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Vermorel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2000 pro-comfort 16l knapsack sprayer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£130.50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£522.00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0F45">
            <w:pPr>
              <w:spacing w:before="0"/>
            </w:pPr>
            <w:r w:rsidRPr="0041245B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apid response, Tristan and Outer Islands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Berthoud all treatments nozzle kit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£15.61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£31.22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0F45">
            <w:pPr>
              <w:spacing w:before="0"/>
            </w:pPr>
            <w:r w:rsidRPr="0041245B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apid response, Tristan and Outer Islands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air injector nozzle (Band sprayer)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IDK 120 air injector nozzle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£4.10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£24.60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0F45">
            <w:pPr>
              <w:spacing w:before="0"/>
            </w:pPr>
            <w:r w:rsidRPr="0041245B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apid response, Tristan and Outer Islands. Width spraying weeds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air injector nozzle (spot treatment)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IDK 90 air injector nozzle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£7.50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£45.00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0F45">
            <w:pPr>
              <w:spacing w:before="0"/>
            </w:pPr>
            <w:r w:rsidRPr="0041245B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apid response, Tristan and Outer Islands. Spot spraying weeds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lastRenderedPageBreak/>
              <w:t>Nozzle mount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Chemlock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M-cap Bayonet quick change nozzle mount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£12.25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£49.00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0F45">
            <w:pPr>
              <w:spacing w:before="0"/>
            </w:pPr>
            <w:r w:rsidRPr="0041245B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apid response, Tristan and Outer Islands. Easy change of nozzles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Chemlock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dual chemical transport box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£275.00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£275.00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0F45">
            <w:pPr>
              <w:spacing w:before="0"/>
            </w:pPr>
            <w:r w:rsidRPr="00EC73F2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Storing pesticides, Tristan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Measuring jug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2.2l calibrated measuring jug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£9.85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£19.70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20DE">
            <w:pPr>
              <w:spacing w:before="0"/>
            </w:pPr>
            <w:r w:rsidRPr="00EC73F2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For  mixing pesticides, Tristan and Outer Islands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Measuring cylinder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250ml graduated measuring cylinder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£14.70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£29.40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20DE">
            <w:pPr>
              <w:spacing w:before="0"/>
            </w:pPr>
            <w:r w:rsidRPr="00EC73F2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For  mixing pesticides, Tristan and Outer Islands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Drip tray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Chemlock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multipurpose drip tray for mixing pesticides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£48.00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£96.00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20DE">
            <w:pPr>
              <w:spacing w:before="0"/>
            </w:pPr>
            <w:r w:rsidRPr="00EC73F2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For  mixing pesticides, Tristan and Outer Islands</w:t>
            </w:r>
          </w:p>
        </w:tc>
      </w:tr>
      <w:tr w:rsidR="00270F45" w:rsidRPr="00A55F46" w:rsidTr="00270F4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Measuring tape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£39.90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£39.90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20DE">
            <w:pPr>
              <w:spacing w:before="0"/>
            </w:pPr>
            <w:r w:rsidRPr="00EC73F2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or calculating pesticide dose rates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Weed shield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£21.95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£43.90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20DE">
            <w:pPr>
              <w:spacing w:before="0"/>
            </w:pPr>
            <w:r w:rsidRPr="00EC73F2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Rapid response, Tristan and Outer Islands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Berthoud composite telescopic lance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£36.99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£73.98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20DE">
            <w:pPr>
              <w:spacing w:before="0"/>
            </w:pPr>
            <w:r w:rsidRPr="00EC73F2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Rapid response, Tristan and Outer Islands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Berthoud pump service kit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£17.75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£35.50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20DE">
            <w:pPr>
              <w:spacing w:before="0"/>
            </w:pPr>
            <w:r w:rsidRPr="00DB12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Rapid response, Tristan and Outer Islands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Small pressure sprayer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Universal Plus 3132PG 1.5l pressure sprayer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£13.65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£27.30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20DE">
            <w:pPr>
              <w:spacing w:before="0" w:after="0"/>
            </w:pPr>
            <w:r w:rsidRPr="00DB12D7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Rapid response, Tristan and Outer Islands</w:t>
            </w:r>
          </w:p>
        </w:tc>
      </w:tr>
      <w:tr w:rsidR="00A55F46" w:rsidRPr="00A55F46" w:rsidTr="00270F4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55F46" w:rsidRPr="00A55F46" w:rsidTr="00270F45">
        <w:trPr>
          <w:trHeight w:val="300"/>
        </w:trPr>
        <w:tc>
          <w:tcPr>
            <w:tcW w:w="14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PPE and safety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PPE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coverall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types 5/6  size XL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Tyvek 500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Xpert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green coveralls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£7.86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£786.00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20DE">
            <w:pPr>
              <w:spacing w:before="0"/>
            </w:pPr>
            <w:r w:rsidRPr="005B445F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Rapid response, Tristan and Outer Islands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PPE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coverall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types 5/6  size XXL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Tyvek 500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Xpert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green coveralls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£7.86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£786.00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20DE">
            <w:pPr>
              <w:spacing w:before="0"/>
            </w:pPr>
            <w:r w:rsidRPr="005B445F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Rapid response, Tristan and Outer Islands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Face shields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Chemlock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Pro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faceshield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with anti-mist screen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£33.50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£67.00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20DE">
            <w:pPr>
              <w:spacing w:before="0"/>
            </w:pPr>
            <w:r w:rsidRPr="005B445F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For  mixing pesticides, Tristan and Outer Islands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lastRenderedPageBreak/>
              <w:t>Respirators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Chemlock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series 7000 half mask,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ABEK &amp;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P3 filters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£42.67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£170.68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20DE">
            <w:pPr>
              <w:spacing w:before="0"/>
            </w:pPr>
            <w:r w:rsidRPr="005B445F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Rapid response, Tristan and Outer Islands</w:t>
            </w:r>
          </w:p>
        </w:tc>
      </w:tr>
      <w:tr w:rsidR="00270F45" w:rsidRPr="00A55F46" w:rsidTr="00270F45">
        <w:trPr>
          <w:trHeight w:val="9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Replacement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cannisters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for respirator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P3 R particulate filter pack of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£8.20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£82.00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20DE">
            <w:pPr>
              <w:spacing w:before="0"/>
            </w:pPr>
            <w:r w:rsidRPr="00A017A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Rapid response, Tristan and Outer Islands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Nitrile gloves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Camatril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Chemical spray gloves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£4.22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£844.00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20DE">
            <w:pPr>
              <w:spacing w:before="0"/>
            </w:pPr>
            <w:r w:rsidRPr="00A017A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Rapid response, Tristan and Outer Islands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Wellington boots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Sievi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-light safety wellington boots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£71.10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£284.40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3A10BD">
            <w:pPr>
              <w:spacing w:before="0" w:after="0"/>
            </w:pPr>
            <w:r w:rsidRPr="00A017A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Rapid response, Tristan and Outer Islands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Non-disposable coveralls XL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Chem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-Lock Forestry/Amenity 2 piece type 4 spray suit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£65.47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£130.94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20DE">
            <w:pPr>
              <w:spacing w:before="0" w:after="0"/>
            </w:pPr>
            <w:r w:rsidRPr="00A017A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Rapid response, Tristan and Outer Islands</w:t>
            </w:r>
          </w:p>
        </w:tc>
      </w:tr>
      <w:tr w:rsidR="00270F45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Non-disposable coveralls XXL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Chem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-Lock Forestry/Amenity 2 piece type 4 spray suit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£65.47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£130.94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20DE">
            <w:pPr>
              <w:spacing w:before="0"/>
            </w:pPr>
            <w:r w:rsidRPr="00A017A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Rapid response, Tristan and Outer Islands</w:t>
            </w:r>
          </w:p>
        </w:tc>
      </w:tr>
      <w:tr w:rsidR="00270F45" w:rsidRPr="00A55F46" w:rsidTr="00270F4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Coveralls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Non-spray for general use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£32.34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£129.36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F45" w:rsidRDefault="00270F45" w:rsidP="002720DE">
            <w:pPr>
              <w:spacing w:before="0"/>
            </w:pPr>
            <w:r w:rsidRPr="00A017A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AWS Landscapes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F45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eneral use</w:t>
            </w:r>
          </w:p>
        </w:tc>
      </w:tr>
      <w:tr w:rsidR="00A55F46" w:rsidRPr="00A55F46" w:rsidTr="00270F4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Safety helmet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Green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£6.68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£20.04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EVO2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55F46" w:rsidRPr="00A55F46" w:rsidTr="00270F4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55F46" w:rsidRPr="00A55F46" w:rsidTr="00270F45">
        <w:trPr>
          <w:trHeight w:val="300"/>
        </w:trPr>
        <w:tc>
          <w:tcPr>
            <w:tcW w:w="14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Laboratory and entomology equipment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Stereo microscope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Motic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ST-30C 2LOO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£159.00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£318.00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or biosecurity inspection room / biosecurity office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Digital microscope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AM3113T Dino-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lite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640x480 USB digital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£636.00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or biosecurity inspection room / biosecurity office, and field use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180ml collecting pot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</w:t>
            </w:r>
            <w:r w:rsidR="00A55F46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ack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£65.00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£260.00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ollecting samples,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ape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own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60ml collecting pot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</w:t>
            </w:r>
            <w:r w:rsidR="00A55F46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ack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£59.00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£236.00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ollecting samples,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ape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own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Specimen tubes</w:t>
            </w:r>
            <w:r w:rsidR="00270F45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270F45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</w:t>
            </w:r>
            <w:r w:rsidR="00270F45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arge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</w:t>
            </w:r>
            <w:r w:rsidR="00A55F46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ack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£37.99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£75.98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ollecting samples,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ape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own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Specimen tubes</w:t>
            </w:r>
            <w:r w:rsidR="00270F45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270F45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</w:t>
            </w:r>
            <w:r w:rsidR="00270F45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edium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</w:t>
            </w:r>
            <w:r w:rsidR="00A55F46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ack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£28.50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£57.00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ollecting samples,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ape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own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lastRenderedPageBreak/>
              <w:t>Specimen tubes</w:t>
            </w:r>
            <w:r w:rsidR="00270F45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small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Pack</w:t>
            </w:r>
            <w:r w:rsidR="00A55F46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£23.99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£47.98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ollecting samples,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ape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own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Polythene sample bags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102x140 mm pack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£4.99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£9.98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ollecting samples,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ape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own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Sampling tray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5l heavy duty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£26.00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ollecting samples,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ape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own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Sampling tray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10l heavy duty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£10.50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£42.00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ollecting samples,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ape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own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Pooter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standard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£39.50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ollecting samples,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ape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own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Insect breeding cage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Bugdorm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24.5x24.5x24.5 mm, nylon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£37.99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£113.97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or biosecurity inspection room / biosecurity office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Insect breeding cage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Bugdorm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32.5x32.5x32.5 mm, nylon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£40.50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£81.00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or biosecurity inspection room / biosecurity office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Transport cages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Pop-up port-a-bug cages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£4.99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£19.96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ollecting samples,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ape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own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Forceps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Storkbill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short blunt forceps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£8.99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£89.90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ollecting samples,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ape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own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Forceps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Storkbill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short pointed forceps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£14.95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£149.50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ollecting samples,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ape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own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Forceps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Straight tip tweezers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£5.99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£59.90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ollecting samples,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ape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own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Brushes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Specimen brush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£19.90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ollecting samples,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ape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own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Hand lens x10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Opticon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23mm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£12.95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£25.90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ollecting samples,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ape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own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Hand lens x15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Opticon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23mm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£14.50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£29.00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ollecting samples,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ape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own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Tristan and Outer Islands</w:t>
            </w:r>
          </w:p>
        </w:tc>
      </w:tr>
      <w:tr w:rsidR="00A55F46" w:rsidRPr="00A55F46" w:rsidTr="00270F4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55F46" w:rsidRPr="00A55F46" w:rsidTr="00270F45">
        <w:trPr>
          <w:trHeight w:val="300"/>
        </w:trPr>
        <w:tc>
          <w:tcPr>
            <w:tcW w:w="14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Field equipment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lastRenderedPageBreak/>
              <w:t>Hand torch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iProtec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Night Commander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£34.99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£139.96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Inspection, 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Head torch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Petzl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300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lumensLED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Lenser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H7.2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£59.00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£118.00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Inspection, 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Butterfly net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Standard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£20.58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£41.16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ollecting samples, 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Binoculars, pocket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Hawke opt</w:t>
            </w:r>
            <w:r w:rsidR="00270F45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ics nature-trek binoculars 10x42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£224.00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Rapid response, 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Binoculars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Hawke optics frontier HD 8x42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£229.00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£458.00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Rapid response, 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Weather writer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A4 standard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£34.50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£207.00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Inspection and field sampling, C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ape 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own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, 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Safety neck cord for weather writer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Standard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£7.99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£47.94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Inspection and field sampling,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ape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own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, 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sz w:val="22"/>
                <w:szCs w:val="22"/>
                <w:lang w:eastAsia="en-GB"/>
              </w:rPr>
              <w:t>Seawriter</w:t>
            </w:r>
            <w:proofErr w:type="spellEnd"/>
            <w:r w:rsidRPr="00A55F46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pencil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270F45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</w:t>
            </w:r>
            <w:r w:rsidR="00A55F46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ack of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£22.50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Inspection and field sampling,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ape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own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, 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Waterproof notebook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A6 pack of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£74.99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£74.99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NHBS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Inspection and field sampling,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ape </w:t>
            </w:r>
            <w:r w:rsidR="009532BD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own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, Tristan and Outer Islands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Boot cleaning station - fixed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Boot Cleaner/Wiper with scrapers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£144.99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£144.99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9532BD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Marko H</w:t>
            </w:r>
            <w:r w:rsidR="00A55F46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omewares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iosecurity for workers departing Tristan, based at Tristan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Spare brushes for boot cleaning station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Boot wiper replacement brushes set of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£39.96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£39.96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9532BD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Marko H</w:t>
            </w:r>
            <w:r w:rsidR="00A55F46"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omewares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iosecurity for workers departing Tristan, based at Tristan</w:t>
            </w:r>
          </w:p>
        </w:tc>
      </w:tr>
      <w:tr w:rsidR="00A55F46" w:rsidRPr="00A55F46" w:rsidTr="00270F45">
        <w:trPr>
          <w:trHeight w:val="9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Boot cleaning station - portable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Work Boot Cleaner Heavy Duty Bristles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£13.99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£27.98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Marko homewares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iosecurity departing/returning Tristan to Outer Islands, based on boat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Disinfectant for boot cleaning stations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Virkon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S Broad Spectrum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Virucidal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Disinfectant Tablets, Pack of 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£21.95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£21.95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Virkon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iosecurity departing Tristan to Outer Islands</w:t>
            </w:r>
          </w:p>
        </w:tc>
      </w:tr>
      <w:tr w:rsidR="00A55F46" w:rsidRPr="00A55F46" w:rsidTr="00270F4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55F46" w:rsidRPr="00A55F46" w:rsidTr="00270F45">
        <w:trPr>
          <w:trHeight w:val="300"/>
        </w:trPr>
        <w:tc>
          <w:tcPr>
            <w:tcW w:w="147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Vessel inspection equipment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lastRenderedPageBreak/>
              <w:t>VHF radio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Standard Horizon HX890E DSC Handheld VHF radio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£189.95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£759.80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Marine Superstore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Vessel inspections, for biosecurity team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VHF radio base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Icom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M330GE Fixed VHF radio with GPS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£199.95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£199.95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Marine Superstore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Vessel inspections, for biosecurity team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Dry bag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55L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bute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dry bags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£27.99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£111.96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Marine Superstore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Vessel inspections, for biosecurity team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Life jacket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Spinlock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Deckvest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Lite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£119.95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£479.80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Marine Superstore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Vessel inspections, for biosecurity team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Heavy duty torch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Osculati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Extreme spotlight torch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£24.95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£49.90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Marine Superstore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Vessel inspections, for biosecurity team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Weather jacket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Musto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MPX Gore-Tex Pro Offshore Jacket 2020 XL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£419.95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Marine Superstore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Vessel inspections, for biosecurity team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Weather jacket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Musto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MPX Gore-Tex Pro Offshore Jacket 2020 XXL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£419.95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Marine Superstore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Vessel inspections, for biosecurity team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Weather trousers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Musto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MPX Gore-Tex Pro Offshore Trousers 2020 XL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£1,020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Marine Superstore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Vessel inspections, for biosecurity team</w:t>
            </w:r>
          </w:p>
        </w:tc>
      </w:tr>
      <w:tr w:rsidR="00A55F46" w:rsidRPr="00A55F46" w:rsidTr="00270F45">
        <w:trPr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Weather trousers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Musto</w:t>
            </w:r>
            <w:proofErr w:type="spellEnd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MPX Gore-Tex Pro Offshore Trousers 2020 XXL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Marine Superstore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Vessel inspections, for biosecurity team</w:t>
            </w:r>
          </w:p>
        </w:tc>
      </w:tr>
      <w:tr w:rsidR="00A55F46" w:rsidRPr="00A55F46" w:rsidTr="00270F4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55F46" w:rsidRPr="00A55F46" w:rsidTr="00270F45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270F45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GB"/>
              </w:rPr>
            </w:pPr>
            <w:r w:rsidRPr="00270F4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GB"/>
              </w:rPr>
              <w:t>Shipping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9532BD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£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9,6</w:t>
            </w: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Richard James International and Government of </w:t>
            </w:r>
            <w:proofErr w:type="spellStart"/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TdC</w:t>
            </w:r>
            <w:proofErr w:type="spellEnd"/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9532BD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  <w:r w:rsidR="009532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UK to Tristan via Cape Town</w:t>
            </w:r>
          </w:p>
        </w:tc>
      </w:tr>
      <w:tr w:rsidR="00A55F46" w:rsidRPr="00A55F46" w:rsidTr="00270F45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9532BD" w:rsidP="00270F45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£45,0</w:t>
            </w:r>
            <w:r w:rsidR="00A55F46" w:rsidRPr="00A55F4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42.73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F46" w:rsidRPr="00A55F46" w:rsidRDefault="00A55F46" w:rsidP="00270F45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A55F46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8E6545" w:rsidRPr="00C13E7B" w:rsidRDefault="008E6545" w:rsidP="00754B8B"/>
    <w:sectPr w:rsidR="008E6545" w:rsidRPr="00C13E7B" w:rsidSect="00C112D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35" w:rsidRDefault="001D3135" w:rsidP="003A10BD">
      <w:pPr>
        <w:spacing w:before="0" w:after="0" w:line="240" w:lineRule="auto"/>
      </w:pPr>
      <w:r>
        <w:separator/>
      </w:r>
    </w:p>
  </w:endnote>
  <w:endnote w:type="continuationSeparator" w:id="0">
    <w:p w:rsidR="001D3135" w:rsidRDefault="001D3135" w:rsidP="003A10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35" w:rsidRDefault="001D3135" w:rsidP="003A10BD">
      <w:pPr>
        <w:spacing w:before="0" w:after="0" w:line="240" w:lineRule="auto"/>
      </w:pPr>
      <w:r>
        <w:separator/>
      </w:r>
    </w:p>
  </w:footnote>
  <w:footnote w:type="continuationSeparator" w:id="0">
    <w:p w:rsidR="001D3135" w:rsidRDefault="001D3135" w:rsidP="003A10BD">
      <w:pPr>
        <w:spacing w:before="0" w:after="0" w:line="240" w:lineRule="auto"/>
      </w:pPr>
      <w:r>
        <w:continuationSeparator/>
      </w:r>
    </w:p>
  </w:footnote>
  <w:footnote w:id="1">
    <w:p w:rsidR="003A10BD" w:rsidRDefault="003A10BD">
      <w:pPr>
        <w:pStyle w:val="FootnoteText"/>
      </w:pPr>
      <w:r>
        <w:rPr>
          <w:rStyle w:val="FootnoteReference"/>
        </w:rPr>
        <w:footnoteRef/>
      </w:r>
      <w:r>
        <w:t xml:space="preserve"> Government of Tristan da Cunha</w:t>
      </w:r>
    </w:p>
  </w:footnote>
  <w:footnote w:id="2">
    <w:p w:rsidR="003A10BD" w:rsidRDefault="003A10BD">
      <w:pPr>
        <w:pStyle w:val="FootnoteText"/>
      </w:pPr>
      <w:r>
        <w:rPr>
          <w:rStyle w:val="FootnoteReference"/>
        </w:rPr>
        <w:footnoteRef/>
      </w:r>
      <w:r>
        <w:t xml:space="preserve"> Natural History Book Society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E2D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AE8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088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4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FEB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E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4D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42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0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105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D70F2D"/>
    <w:multiLevelType w:val="hybridMultilevel"/>
    <w:tmpl w:val="B3FA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05F1F"/>
    <w:multiLevelType w:val="hybridMultilevel"/>
    <w:tmpl w:val="EDE85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45"/>
    <w:rsid w:val="001C5D20"/>
    <w:rsid w:val="001D3135"/>
    <w:rsid w:val="00270F45"/>
    <w:rsid w:val="002720DE"/>
    <w:rsid w:val="003450AC"/>
    <w:rsid w:val="003A10BD"/>
    <w:rsid w:val="003A3BB7"/>
    <w:rsid w:val="00447868"/>
    <w:rsid w:val="004E67ED"/>
    <w:rsid w:val="00574E9F"/>
    <w:rsid w:val="005B5A97"/>
    <w:rsid w:val="006315C8"/>
    <w:rsid w:val="006B59C4"/>
    <w:rsid w:val="006C7955"/>
    <w:rsid w:val="0071201F"/>
    <w:rsid w:val="00754B8B"/>
    <w:rsid w:val="008C5D79"/>
    <w:rsid w:val="008E1C67"/>
    <w:rsid w:val="008E6545"/>
    <w:rsid w:val="008F4B7E"/>
    <w:rsid w:val="009532BD"/>
    <w:rsid w:val="009C0C43"/>
    <w:rsid w:val="00A03242"/>
    <w:rsid w:val="00A13958"/>
    <w:rsid w:val="00A55F46"/>
    <w:rsid w:val="00B060D9"/>
    <w:rsid w:val="00B82901"/>
    <w:rsid w:val="00B83E79"/>
    <w:rsid w:val="00C112D2"/>
    <w:rsid w:val="00C13E7B"/>
    <w:rsid w:val="00C541E0"/>
    <w:rsid w:val="00CA5AFA"/>
    <w:rsid w:val="00CE687E"/>
    <w:rsid w:val="00E3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A2B07-3359-41F2-9B2A-142972B8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Calibri" w:hAnsi="Helvetica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45"/>
    <w:pPr>
      <w:spacing w:before="24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FA"/>
    <w:pPr>
      <w:keepNext/>
      <w:keepLines/>
      <w:widowControl w:val="0"/>
      <w:spacing w:before="360" w:line="240" w:lineRule="auto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AFA"/>
    <w:pPr>
      <w:keepNext/>
      <w:keepLines/>
      <w:widowControl w:val="0"/>
      <w:spacing w:before="200" w:line="240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A97"/>
    <w:pPr>
      <w:keepNext/>
      <w:keepLines/>
      <w:widowControl w:val="0"/>
      <w:spacing w:before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687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AFA"/>
    <w:rPr>
      <w:rFonts w:eastAsiaTheme="majorEastAsia" w:cstheme="majorBidi"/>
      <w:b/>
      <w:bCs/>
      <w:color w:val="000000" w:themeColor="text1"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5AFA"/>
    <w:rPr>
      <w:rFonts w:eastAsiaTheme="majorEastAsia" w:cstheme="majorBidi"/>
      <w:b/>
      <w:bCs/>
      <w:color w:val="000000" w:themeColor="text1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5A97"/>
    <w:rPr>
      <w:rFonts w:eastAsiaTheme="majorEastAsia" w:cstheme="majorBidi"/>
      <w:b/>
      <w:bCs/>
      <w:color w:val="000000" w:themeColor="text1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E687E"/>
    <w:rPr>
      <w:rFonts w:eastAsiaTheme="majorEastAsia" w:cstheme="majorBidi"/>
      <w:b/>
      <w:bCs/>
      <w:i/>
      <w:iCs/>
      <w:color w:val="000000" w:themeColor="text1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450AC"/>
    <w:pPr>
      <w:widowControl w:val="0"/>
      <w:spacing w:before="0" w:line="240" w:lineRule="auto"/>
    </w:pPr>
    <w:rPr>
      <w:rFonts w:eastAsiaTheme="majorEastAsia" w:cstheme="majorBidi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0AC"/>
    <w:rPr>
      <w:rFonts w:eastAsiaTheme="majorEastAsia" w:cstheme="majorBidi"/>
      <w:kern w:val="28"/>
      <w:sz w:val="40"/>
      <w:szCs w:val="52"/>
      <w:lang w:eastAsia="en-GB"/>
    </w:rPr>
  </w:style>
  <w:style w:type="table" w:styleId="TableGrid">
    <w:name w:val="Table Grid"/>
    <w:basedOn w:val="TableNormal"/>
    <w:uiPriority w:val="59"/>
    <w:rsid w:val="008F4B7E"/>
    <w:pPr>
      <w:spacing w:before="60" w:after="80" w:line="240" w:lineRule="auto"/>
    </w:pPr>
    <w:rPr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LightGrid">
    <w:name w:val="Light Grid"/>
    <w:basedOn w:val="TableNormal"/>
    <w:uiPriority w:val="62"/>
    <w:rsid w:val="003A3B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rsid w:val="009C0C43"/>
    <w:pPr>
      <w:spacing w:after="0" w:line="240" w:lineRule="auto"/>
    </w:pPr>
    <w:rPr>
      <w:rFonts w:eastAsiaTheme="minorEastAsia" w:cstheme="minorBidi"/>
      <w:szCs w:val="22"/>
      <w:lang w:eastAsia="en-GB"/>
    </w:rPr>
  </w:style>
  <w:style w:type="paragraph" w:styleId="ListParagraph">
    <w:name w:val="List Paragraph"/>
    <w:basedOn w:val="Normal"/>
    <w:uiPriority w:val="34"/>
    <w:rsid w:val="006B59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A10BD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10B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10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DD489-39E3-4AB9-A4D9-3B6B0B2C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Key, Gillian (APHA)</dc:creator>
  <cp:keywords/>
  <dc:description/>
  <cp:lastModifiedBy>Key, Gillian (APHA)</cp:lastModifiedBy>
  <cp:revision>6</cp:revision>
  <dcterms:created xsi:type="dcterms:W3CDTF">2021-03-01T13:25:00Z</dcterms:created>
  <dcterms:modified xsi:type="dcterms:W3CDTF">2021-03-04T08:32:00Z</dcterms:modified>
</cp:coreProperties>
</file>