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94"/>
        <w:gridCol w:w="6945"/>
      </w:tblGrid>
      <w:tr w:rsidR="001B0F0C" w:rsidRPr="00D46E3B" w14:paraId="4800509F" w14:textId="77777777" w:rsidTr="00B5198C">
        <w:trPr>
          <w:trHeight w:val="1402"/>
        </w:trPr>
        <w:tc>
          <w:tcPr>
            <w:tcW w:w="2694" w:type="dxa"/>
            <w:tcBorders>
              <w:bottom w:val="nil"/>
            </w:tcBorders>
            <w:vAlign w:val="center"/>
          </w:tcPr>
          <w:p w14:paraId="414B362E" w14:textId="360FB439" w:rsidR="001B0F0C" w:rsidRPr="007420A2" w:rsidRDefault="00CE10BE" w:rsidP="004C490F">
            <w:pPr>
              <w:tabs>
                <w:tab w:val="left" w:pos="567"/>
                <w:tab w:val="left" w:pos="1134"/>
                <w:tab w:val="left" w:pos="1702"/>
                <w:tab w:val="left" w:pos="2269"/>
                <w:tab w:val="left" w:pos="2835"/>
                <w:tab w:val="left" w:pos="3402"/>
              </w:tabs>
              <w:jc w:val="center"/>
              <w:rPr>
                <w:rFonts w:eastAsia="Microsoft JhengHei" w:cstheme="minorHAnsi"/>
                <w:bCs/>
                <w:iCs/>
                <w:snapToGrid w:val="0"/>
                <w:highlight w:val="cyan"/>
              </w:rPr>
            </w:pPr>
            <w:r>
              <w:rPr>
                <w:rFonts w:eastAsia="Microsoft JhengHei" w:cstheme="minorHAnsi"/>
                <w:bCs/>
                <w:iCs/>
                <w:noProof/>
                <w:sz w:val="24"/>
                <w:szCs w:val="24"/>
                <w:highlight w:val="yellow"/>
              </w:rPr>
              <w:t xml:space="preserve">Insert the appropriate </w:t>
            </w:r>
            <w:r w:rsidRPr="00A21414">
              <w:rPr>
                <w:rFonts w:eastAsia="Microsoft JhengHei" w:cstheme="minorHAnsi"/>
                <w:bCs/>
                <w:iCs/>
                <w:noProof/>
                <w:sz w:val="24"/>
                <w:szCs w:val="24"/>
                <w:highlight w:val="yellow"/>
              </w:rPr>
              <w:t>Territory or Government official symbol or logo</w:t>
            </w:r>
          </w:p>
        </w:tc>
        <w:tc>
          <w:tcPr>
            <w:tcW w:w="6945" w:type="dxa"/>
            <w:vAlign w:val="center"/>
          </w:tcPr>
          <w:p w14:paraId="34944B12" w14:textId="614699C0" w:rsidR="001B0F0C" w:rsidRPr="001B0F0C" w:rsidRDefault="00226B74" w:rsidP="001B0F0C">
            <w:pPr>
              <w:tabs>
                <w:tab w:val="left" w:pos="567"/>
                <w:tab w:val="left" w:pos="1134"/>
                <w:tab w:val="left" w:pos="1702"/>
                <w:tab w:val="left" w:pos="2269"/>
                <w:tab w:val="left" w:pos="2835"/>
                <w:tab w:val="left" w:pos="3402"/>
              </w:tabs>
              <w:spacing w:before="240" w:after="200" w:line="288" w:lineRule="auto"/>
              <w:jc w:val="center"/>
              <w:rPr>
                <w:rFonts w:eastAsia="Microsoft JhengHei" w:cs="Arial"/>
                <w:b/>
                <w:snapToGrid w:val="0"/>
                <w:sz w:val="32"/>
                <w:szCs w:val="32"/>
              </w:rPr>
            </w:pPr>
            <w:r w:rsidRPr="00CE10BE">
              <w:rPr>
                <w:rFonts w:eastAsia="Microsoft JhengHei" w:cs="Arial"/>
                <w:b/>
                <w:snapToGrid w:val="0"/>
                <w:sz w:val="32"/>
                <w:szCs w:val="32"/>
                <w:highlight w:val="yellow"/>
              </w:rPr>
              <w:t xml:space="preserve">ADD THE </w:t>
            </w:r>
            <w:r w:rsidR="00CE10BE" w:rsidRPr="00CE10BE">
              <w:rPr>
                <w:rFonts w:eastAsia="Microsoft JhengHei" w:cs="Arial"/>
                <w:b/>
                <w:snapToGrid w:val="0"/>
                <w:sz w:val="32"/>
                <w:szCs w:val="32"/>
                <w:highlight w:val="yellow"/>
              </w:rPr>
              <w:t>UKOT</w:t>
            </w:r>
            <w:r w:rsidRPr="00CE10BE">
              <w:rPr>
                <w:rFonts w:eastAsia="Microsoft JhengHei" w:cs="Arial"/>
                <w:b/>
                <w:snapToGrid w:val="0"/>
                <w:sz w:val="32"/>
                <w:szCs w:val="32"/>
                <w:highlight w:val="yellow"/>
              </w:rPr>
              <w:t xml:space="preserve"> NAME</w:t>
            </w:r>
          </w:p>
          <w:p w14:paraId="7D6A6A55" w14:textId="585E4BF1" w:rsidR="001B0F0C" w:rsidRPr="00E64815" w:rsidRDefault="001B0F0C" w:rsidP="001B0F0C">
            <w:pPr>
              <w:tabs>
                <w:tab w:val="left" w:pos="567"/>
                <w:tab w:val="left" w:pos="1134"/>
                <w:tab w:val="left" w:pos="1702"/>
                <w:tab w:val="left" w:pos="2269"/>
                <w:tab w:val="left" w:pos="2835"/>
                <w:tab w:val="left" w:pos="3402"/>
              </w:tabs>
              <w:spacing w:before="240" w:after="200" w:line="288" w:lineRule="auto"/>
              <w:jc w:val="center"/>
              <w:rPr>
                <w:rFonts w:eastAsia="Microsoft JhengHei" w:cs="Arial"/>
                <w:b/>
                <w:snapToGrid w:val="0"/>
                <w:sz w:val="32"/>
                <w:szCs w:val="36"/>
              </w:rPr>
            </w:pPr>
            <w:r>
              <w:rPr>
                <w:rFonts w:eastAsia="Microsoft JhengHei" w:cs="Arial"/>
                <w:b/>
                <w:snapToGrid w:val="0"/>
                <w:sz w:val="32"/>
                <w:szCs w:val="36"/>
              </w:rPr>
              <w:t>Inspection Protocol for</w:t>
            </w:r>
          </w:p>
          <w:p w14:paraId="657A6C9C" w14:textId="77777777" w:rsidR="001B0F0C" w:rsidRDefault="001B0F0C" w:rsidP="004C490F">
            <w:pPr>
              <w:tabs>
                <w:tab w:val="left" w:pos="567"/>
                <w:tab w:val="left" w:pos="1134"/>
                <w:tab w:val="left" w:pos="1702"/>
                <w:tab w:val="left" w:pos="2269"/>
                <w:tab w:val="left" w:pos="2835"/>
                <w:tab w:val="left" w:pos="3402"/>
              </w:tabs>
              <w:spacing w:line="288" w:lineRule="auto"/>
              <w:jc w:val="center"/>
              <w:rPr>
                <w:rFonts w:eastAsia="Microsoft JhengHei" w:cs="Arial"/>
                <w:b/>
                <w:snapToGrid w:val="0"/>
                <w:sz w:val="28"/>
                <w:szCs w:val="32"/>
                <w:u w:val="single"/>
              </w:rPr>
            </w:pPr>
            <w:r w:rsidRPr="00D46E3B">
              <w:rPr>
                <w:rFonts w:eastAsia="Microsoft JhengHei" w:cs="Arial"/>
                <w:b/>
                <w:snapToGrid w:val="0"/>
                <w:sz w:val="28"/>
                <w:szCs w:val="32"/>
                <w:u w:val="single"/>
              </w:rPr>
              <w:t xml:space="preserve">FRESH FRUIT AND VEGETABLES FOR </w:t>
            </w:r>
          </w:p>
          <w:p w14:paraId="7FB1185B" w14:textId="0F1340BA" w:rsidR="001B0F0C" w:rsidRPr="001B0F0C" w:rsidRDefault="001B0F0C" w:rsidP="001B0F0C">
            <w:pPr>
              <w:tabs>
                <w:tab w:val="left" w:pos="567"/>
                <w:tab w:val="left" w:pos="1134"/>
                <w:tab w:val="left" w:pos="1702"/>
                <w:tab w:val="left" w:pos="2269"/>
                <w:tab w:val="left" w:pos="2835"/>
                <w:tab w:val="left" w:pos="3402"/>
              </w:tabs>
              <w:spacing w:after="360" w:line="288" w:lineRule="auto"/>
              <w:jc w:val="center"/>
              <w:rPr>
                <w:rFonts w:eastAsia="Microsoft JhengHei" w:cs="Arial"/>
                <w:b/>
                <w:snapToGrid w:val="0"/>
                <w:sz w:val="28"/>
                <w:szCs w:val="32"/>
                <w:u w:val="single"/>
              </w:rPr>
            </w:pPr>
            <w:r w:rsidRPr="00D46E3B">
              <w:rPr>
                <w:rFonts w:eastAsia="Microsoft JhengHei" w:cs="Arial"/>
                <w:b/>
                <w:snapToGrid w:val="0"/>
                <w:sz w:val="28"/>
                <w:szCs w:val="32"/>
                <w:u w:val="single"/>
              </w:rPr>
              <w:t>HUMAN CONSUMPTION</w:t>
            </w:r>
          </w:p>
        </w:tc>
      </w:tr>
      <w:tr w:rsidR="001B0F0C" w:rsidRPr="00D87C23" w14:paraId="354B9F34" w14:textId="77777777" w:rsidTr="00B5198C">
        <w:trPr>
          <w:trHeight w:val="345"/>
        </w:trPr>
        <w:tc>
          <w:tcPr>
            <w:tcW w:w="2694" w:type="dxa"/>
            <w:tcBorders>
              <w:top w:val="nil"/>
            </w:tcBorders>
            <w:vAlign w:val="center"/>
          </w:tcPr>
          <w:p w14:paraId="4F21BD73" w14:textId="77777777" w:rsidR="001B0F0C" w:rsidRPr="00D87C23" w:rsidRDefault="001B0F0C" w:rsidP="004C490F">
            <w:pPr>
              <w:tabs>
                <w:tab w:val="left" w:pos="567"/>
                <w:tab w:val="left" w:pos="1134"/>
                <w:tab w:val="left" w:pos="1702"/>
                <w:tab w:val="left" w:pos="2269"/>
                <w:tab w:val="left" w:pos="2835"/>
                <w:tab w:val="left" w:pos="3402"/>
              </w:tabs>
              <w:spacing w:before="120" w:after="120"/>
              <w:jc w:val="center"/>
              <w:rPr>
                <w:rFonts w:eastAsia="Microsoft JhengHei" w:cstheme="minorHAnsi"/>
                <w:b/>
                <w:snapToGrid w:val="0"/>
                <w:color w:val="FFFFFF"/>
                <w:sz w:val="32"/>
              </w:rPr>
            </w:pPr>
            <w:r w:rsidRPr="00D87C23">
              <w:rPr>
                <w:rFonts w:eastAsia="Microsoft JhengHei" w:cstheme="minorHAnsi"/>
                <w:b/>
                <w:snapToGrid w:val="0"/>
                <w:color w:val="595959"/>
                <w:sz w:val="24"/>
                <w:szCs w:val="24"/>
              </w:rPr>
              <w:t>BIOSECURITY</w:t>
            </w:r>
          </w:p>
        </w:tc>
        <w:tc>
          <w:tcPr>
            <w:tcW w:w="6945" w:type="dxa"/>
          </w:tcPr>
          <w:p w14:paraId="7BA64901" w14:textId="77777777" w:rsidR="001B0F0C" w:rsidRPr="00D87C23" w:rsidRDefault="001B0F0C" w:rsidP="00226B74">
            <w:pPr>
              <w:spacing w:before="120" w:after="120"/>
              <w:jc w:val="right"/>
              <w:rPr>
                <w:rFonts w:eastAsia="Microsoft JhengHei" w:cstheme="minorHAnsi"/>
                <w:bCs/>
                <w:vertAlign w:val="superscript"/>
              </w:rPr>
            </w:pPr>
            <w:r w:rsidRPr="008250A6">
              <w:rPr>
                <w:rFonts w:eastAsia="Microsoft JhengHei" w:cstheme="minorHAnsi"/>
                <w:bCs/>
              </w:rPr>
              <w:t xml:space="preserve">Version </w:t>
            </w:r>
            <w:r w:rsidRPr="00CE10BE">
              <w:rPr>
                <w:rFonts w:eastAsia="Microsoft JhengHei" w:cstheme="minorHAnsi"/>
                <w:bCs/>
                <w:highlight w:val="yellow"/>
              </w:rPr>
              <w:t>XXX</w:t>
            </w:r>
          </w:p>
        </w:tc>
      </w:tr>
    </w:tbl>
    <w:p w14:paraId="08236B22" w14:textId="77777777" w:rsidR="00FC7A2A" w:rsidRPr="001B0F0C" w:rsidRDefault="00FC7A2A" w:rsidP="001B0F0C">
      <w:pPr>
        <w:spacing w:after="120" w:line="276" w:lineRule="auto"/>
        <w:jc w:val="both"/>
        <w:rPr>
          <w:rFonts w:asciiTheme="minorHAnsi" w:hAnsiTheme="minorHAnsi" w:cstheme="minorHAnsi"/>
          <w:sz w:val="22"/>
          <w:szCs w:val="22"/>
        </w:rPr>
      </w:pPr>
    </w:p>
    <w:p w14:paraId="51D1AF52" w14:textId="08CC34BA" w:rsidR="00FC7A2A" w:rsidRPr="001B0F0C" w:rsidRDefault="00FC7A2A" w:rsidP="001B0F0C">
      <w:pPr>
        <w:spacing w:after="120" w:line="276" w:lineRule="auto"/>
        <w:jc w:val="both"/>
        <w:rPr>
          <w:rFonts w:asciiTheme="minorHAnsi" w:hAnsiTheme="minorHAnsi" w:cstheme="minorHAnsi"/>
          <w:sz w:val="22"/>
          <w:szCs w:val="22"/>
        </w:rPr>
      </w:pPr>
      <w:r w:rsidRPr="001B0F0C">
        <w:rPr>
          <w:rFonts w:asciiTheme="minorHAnsi" w:hAnsiTheme="minorHAnsi" w:cstheme="minorHAnsi"/>
          <w:sz w:val="22"/>
          <w:szCs w:val="22"/>
        </w:rPr>
        <w:t xml:space="preserve">Inspections are directed at </w:t>
      </w:r>
      <w:r w:rsidR="00B5198C">
        <w:rPr>
          <w:rFonts w:asciiTheme="minorHAnsi" w:hAnsiTheme="minorHAnsi" w:cstheme="minorHAnsi"/>
          <w:sz w:val="22"/>
          <w:szCs w:val="22"/>
        </w:rPr>
        <w:t xml:space="preserve">detecting </w:t>
      </w:r>
      <w:r w:rsidRPr="001B0F0C">
        <w:rPr>
          <w:rFonts w:asciiTheme="minorHAnsi" w:hAnsiTheme="minorHAnsi" w:cstheme="minorHAnsi"/>
          <w:sz w:val="22"/>
          <w:szCs w:val="22"/>
        </w:rPr>
        <w:t>two main categories of pests and diseases: quarantine pests and diseases, and regulated non-quarantine pests and diseases:</w:t>
      </w:r>
    </w:p>
    <w:p w14:paraId="7C935416" w14:textId="01055FFA" w:rsidR="00B5198C" w:rsidRPr="00B5198C" w:rsidRDefault="00B5198C" w:rsidP="001B0F0C">
      <w:pPr>
        <w:pStyle w:val="BodyText2"/>
        <w:numPr>
          <w:ilvl w:val="0"/>
          <w:numId w:val="11"/>
        </w:numPr>
        <w:spacing w:after="120" w:line="276" w:lineRule="auto"/>
        <w:rPr>
          <w:rFonts w:asciiTheme="minorHAnsi" w:hAnsiTheme="minorHAnsi" w:cstheme="minorHAnsi"/>
          <w:b/>
          <w:bCs/>
          <w:sz w:val="22"/>
          <w:szCs w:val="22"/>
        </w:rPr>
      </w:pPr>
      <w:r w:rsidRPr="00B5198C">
        <w:rPr>
          <w:rFonts w:asciiTheme="minorHAnsi" w:hAnsiTheme="minorHAnsi" w:cstheme="minorHAnsi"/>
          <w:b/>
          <w:bCs/>
          <w:sz w:val="22"/>
          <w:szCs w:val="22"/>
        </w:rPr>
        <w:t>Quarantine pest</w:t>
      </w:r>
    </w:p>
    <w:p w14:paraId="743FD0ED" w14:textId="4B3CF517" w:rsidR="00FC7A2A" w:rsidRPr="00B5198C" w:rsidRDefault="00FC7A2A" w:rsidP="00B5198C">
      <w:pPr>
        <w:pStyle w:val="BodyText2"/>
        <w:spacing w:after="120" w:line="276" w:lineRule="auto"/>
        <w:ind w:left="720"/>
        <w:rPr>
          <w:rFonts w:asciiTheme="minorHAnsi" w:hAnsiTheme="minorHAnsi" w:cstheme="minorHAnsi"/>
          <w:sz w:val="22"/>
          <w:szCs w:val="22"/>
        </w:rPr>
      </w:pPr>
      <w:r w:rsidRPr="001B0F0C">
        <w:rPr>
          <w:rFonts w:asciiTheme="minorHAnsi" w:hAnsiTheme="minorHAnsi" w:cstheme="minorHAnsi"/>
          <w:sz w:val="22"/>
          <w:szCs w:val="22"/>
        </w:rPr>
        <w:t xml:space="preserve">A </w:t>
      </w:r>
      <w:r w:rsidRPr="00B5198C">
        <w:rPr>
          <w:rFonts w:asciiTheme="minorHAnsi" w:hAnsiTheme="minorHAnsi" w:cstheme="minorHAnsi"/>
          <w:sz w:val="22"/>
          <w:szCs w:val="22"/>
        </w:rPr>
        <w:t xml:space="preserve">quarantine pest is a pest of potential national economic importance to the country at risk and not present there, or present but not widely distributed and being actively controlled. </w:t>
      </w:r>
    </w:p>
    <w:p w14:paraId="2DFE6776" w14:textId="1852E9F7" w:rsidR="00B5198C" w:rsidRPr="00B5198C" w:rsidRDefault="00B5198C" w:rsidP="001B0F0C">
      <w:pPr>
        <w:pStyle w:val="BodyText2"/>
        <w:numPr>
          <w:ilvl w:val="0"/>
          <w:numId w:val="11"/>
        </w:numPr>
        <w:spacing w:after="120" w:line="276" w:lineRule="auto"/>
        <w:rPr>
          <w:rFonts w:asciiTheme="minorHAnsi" w:hAnsiTheme="minorHAnsi" w:cstheme="minorHAnsi"/>
          <w:b/>
          <w:bCs/>
          <w:sz w:val="22"/>
          <w:szCs w:val="22"/>
        </w:rPr>
      </w:pPr>
      <w:r w:rsidRPr="00B5198C">
        <w:rPr>
          <w:rFonts w:asciiTheme="minorHAnsi" w:hAnsiTheme="minorHAnsi" w:cstheme="minorHAnsi"/>
          <w:b/>
          <w:bCs/>
          <w:sz w:val="22"/>
          <w:szCs w:val="22"/>
        </w:rPr>
        <w:t>Regulated non-quarantine pest</w:t>
      </w:r>
    </w:p>
    <w:p w14:paraId="3F59FDFB" w14:textId="409EFA8A" w:rsidR="00FC7A2A" w:rsidRPr="006B1C9A" w:rsidRDefault="00FC7A2A" w:rsidP="00B5198C">
      <w:pPr>
        <w:pStyle w:val="BodyText2"/>
        <w:spacing w:after="120" w:line="276" w:lineRule="auto"/>
        <w:ind w:left="720"/>
        <w:rPr>
          <w:rFonts w:asciiTheme="minorHAnsi" w:hAnsiTheme="minorHAnsi" w:cstheme="minorHAnsi"/>
          <w:sz w:val="22"/>
          <w:szCs w:val="22"/>
        </w:rPr>
      </w:pPr>
      <w:r w:rsidRPr="00B5198C">
        <w:rPr>
          <w:rFonts w:asciiTheme="minorHAnsi" w:hAnsiTheme="minorHAnsi" w:cstheme="minorHAnsi"/>
          <w:sz w:val="22"/>
          <w:szCs w:val="22"/>
        </w:rPr>
        <w:t>A regulated non-quarantine pest</w:t>
      </w:r>
      <w:r w:rsidRPr="001B0F0C">
        <w:rPr>
          <w:rFonts w:asciiTheme="minorHAnsi" w:hAnsiTheme="minorHAnsi" w:cstheme="minorHAnsi"/>
          <w:sz w:val="22"/>
          <w:szCs w:val="22"/>
        </w:rPr>
        <w:t xml:space="preserve"> is a pest who presence in plants for planting affects the intended use of those plants with an economically unacceptable impact. </w:t>
      </w:r>
    </w:p>
    <w:p w14:paraId="67C85A95" w14:textId="10A16C34" w:rsidR="00DF6CA5" w:rsidRPr="001B0F0C" w:rsidRDefault="00FC7A2A" w:rsidP="001B0F0C">
      <w:pPr>
        <w:pStyle w:val="BodyText2"/>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Phytosanitary inspection procedures have been developed in accordance with International Standard</w:t>
      </w:r>
      <w:r w:rsidR="00A677FE" w:rsidRPr="001B0F0C">
        <w:rPr>
          <w:rFonts w:asciiTheme="minorHAnsi" w:hAnsiTheme="minorHAnsi" w:cstheme="minorHAnsi"/>
          <w:sz w:val="22"/>
          <w:szCs w:val="22"/>
        </w:rPr>
        <w:t>s For</w:t>
      </w:r>
      <w:r w:rsidRPr="001B0F0C">
        <w:rPr>
          <w:rFonts w:asciiTheme="minorHAnsi" w:hAnsiTheme="minorHAnsi" w:cstheme="minorHAnsi"/>
          <w:sz w:val="22"/>
          <w:szCs w:val="22"/>
        </w:rPr>
        <w:t xml:space="preserve"> Phytosanitary Measures (ISPM</w:t>
      </w:r>
      <w:r w:rsidR="006B1C9A">
        <w:rPr>
          <w:rFonts w:asciiTheme="minorHAnsi" w:hAnsiTheme="minorHAnsi" w:cstheme="minorHAnsi"/>
          <w:sz w:val="22"/>
          <w:szCs w:val="22"/>
        </w:rPr>
        <w:t xml:space="preserve">s - </w:t>
      </w:r>
      <w:hyperlink r:id="rId7" w:history="1">
        <w:r w:rsidR="006B1C9A" w:rsidRPr="00F95A76">
          <w:rPr>
            <w:rStyle w:val="Hyperlink"/>
            <w:rFonts w:asciiTheme="minorHAnsi" w:hAnsiTheme="minorHAnsi" w:cstheme="minorHAnsi"/>
            <w:sz w:val="22"/>
            <w:szCs w:val="22"/>
          </w:rPr>
          <w:t>https://www.ippc.int/en/core-activities/standards-setting/ispms/</w:t>
        </w:r>
      </w:hyperlink>
      <w:r w:rsidR="006B1C9A">
        <w:rPr>
          <w:rFonts w:asciiTheme="minorHAnsi" w:hAnsiTheme="minorHAnsi" w:cstheme="minorHAnsi"/>
          <w:sz w:val="22"/>
          <w:szCs w:val="22"/>
        </w:rPr>
        <w:t>)</w:t>
      </w:r>
      <w:r w:rsidRPr="001B0F0C">
        <w:rPr>
          <w:rFonts w:asciiTheme="minorHAnsi" w:hAnsiTheme="minorHAnsi" w:cstheme="minorHAnsi"/>
          <w:sz w:val="22"/>
          <w:szCs w:val="22"/>
        </w:rPr>
        <w:t xml:space="preserve">, specifically ISPM </w:t>
      </w:r>
      <w:r w:rsidR="00413097" w:rsidRPr="001B0F0C">
        <w:rPr>
          <w:rFonts w:asciiTheme="minorHAnsi" w:hAnsiTheme="minorHAnsi" w:cstheme="minorHAnsi"/>
          <w:sz w:val="22"/>
          <w:szCs w:val="22"/>
        </w:rPr>
        <w:t xml:space="preserve">Nos. </w:t>
      </w:r>
      <w:r w:rsidRPr="001B0F0C">
        <w:rPr>
          <w:rFonts w:asciiTheme="minorHAnsi" w:hAnsiTheme="minorHAnsi" w:cstheme="minorHAnsi"/>
          <w:sz w:val="22"/>
          <w:szCs w:val="22"/>
        </w:rPr>
        <w:t>1, 12, 16, 20, 23 and 31.</w:t>
      </w:r>
    </w:p>
    <w:p w14:paraId="6C40E38C" w14:textId="06CE05A3" w:rsidR="00FC7A2A" w:rsidRPr="00226B74" w:rsidRDefault="00DF6CA5" w:rsidP="00B5198C">
      <w:pPr>
        <w:pStyle w:val="BodyText2"/>
        <w:spacing w:before="240" w:after="120" w:line="276" w:lineRule="auto"/>
        <w:rPr>
          <w:rFonts w:asciiTheme="minorHAnsi" w:hAnsiTheme="minorHAnsi" w:cstheme="minorHAnsi"/>
          <w:b/>
          <w:bCs/>
          <w:sz w:val="24"/>
          <w:szCs w:val="24"/>
          <w:u w:val="single"/>
        </w:rPr>
      </w:pPr>
      <w:r w:rsidRPr="00226B74">
        <w:rPr>
          <w:rFonts w:asciiTheme="minorHAnsi" w:hAnsiTheme="minorHAnsi" w:cstheme="minorHAnsi"/>
          <w:b/>
          <w:bCs/>
          <w:sz w:val="24"/>
          <w:szCs w:val="24"/>
          <w:u w:val="single"/>
        </w:rPr>
        <w:t>Location and timing of inspection</w:t>
      </w:r>
    </w:p>
    <w:p w14:paraId="402ADB7F" w14:textId="7158E3EB" w:rsidR="00FC7A2A" w:rsidRPr="00B5198C" w:rsidRDefault="00FC7A2A" w:rsidP="001B0F0C">
      <w:pPr>
        <w:pStyle w:val="BodyText2"/>
        <w:numPr>
          <w:ilvl w:val="0"/>
          <w:numId w:val="12"/>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Inspections must be carried out at the port of entry and as soon as possible after the arrival of the produce to minimise spoilage.</w:t>
      </w:r>
    </w:p>
    <w:p w14:paraId="1D3404F7" w14:textId="59FD8706" w:rsidR="0071201F" w:rsidRPr="00B5198C" w:rsidRDefault="006A5E32" w:rsidP="001B0F0C">
      <w:pPr>
        <w:pStyle w:val="BodyText2"/>
        <w:numPr>
          <w:ilvl w:val="0"/>
          <w:numId w:val="12"/>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P</w:t>
      </w:r>
      <w:r w:rsidR="00FC7A2A" w:rsidRPr="001B0F0C">
        <w:rPr>
          <w:rFonts w:asciiTheme="minorHAnsi" w:hAnsiTheme="minorHAnsi" w:cstheme="minorHAnsi"/>
          <w:sz w:val="22"/>
          <w:szCs w:val="22"/>
        </w:rPr>
        <w:t xml:space="preserve">roduce </w:t>
      </w:r>
      <w:r w:rsidRPr="001B0F0C">
        <w:rPr>
          <w:rFonts w:asciiTheme="minorHAnsi" w:hAnsiTheme="minorHAnsi" w:cstheme="minorHAnsi"/>
          <w:sz w:val="22"/>
          <w:szCs w:val="22"/>
        </w:rPr>
        <w:t>must be</w:t>
      </w:r>
      <w:r w:rsidR="00FC7A2A" w:rsidRPr="001B0F0C">
        <w:rPr>
          <w:rFonts w:asciiTheme="minorHAnsi" w:hAnsiTheme="minorHAnsi" w:cstheme="minorHAnsi"/>
          <w:sz w:val="22"/>
          <w:szCs w:val="22"/>
        </w:rPr>
        <w:t xml:space="preserve"> accompanied by full </w:t>
      </w:r>
      <w:r w:rsidRPr="001B0F0C">
        <w:rPr>
          <w:rFonts w:asciiTheme="minorHAnsi" w:hAnsiTheme="minorHAnsi" w:cstheme="minorHAnsi"/>
          <w:sz w:val="22"/>
          <w:szCs w:val="22"/>
        </w:rPr>
        <w:t xml:space="preserve">relevant </w:t>
      </w:r>
      <w:r w:rsidR="00FC7A2A" w:rsidRPr="001B0F0C">
        <w:rPr>
          <w:rFonts w:asciiTheme="minorHAnsi" w:hAnsiTheme="minorHAnsi" w:cstheme="minorHAnsi"/>
          <w:sz w:val="22"/>
          <w:szCs w:val="22"/>
        </w:rPr>
        <w:t>documentation</w:t>
      </w:r>
      <w:r w:rsidRPr="001B0F0C">
        <w:rPr>
          <w:rFonts w:asciiTheme="minorHAnsi" w:hAnsiTheme="minorHAnsi" w:cstheme="minorHAnsi"/>
          <w:sz w:val="22"/>
          <w:szCs w:val="22"/>
        </w:rPr>
        <w:t>: this may include phytosanitary certificates, and fumigation certificates for some types of produce</w:t>
      </w:r>
      <w:r w:rsidR="00FC7A2A" w:rsidRPr="001B0F0C">
        <w:rPr>
          <w:rFonts w:asciiTheme="minorHAnsi" w:hAnsiTheme="minorHAnsi" w:cstheme="minorHAnsi"/>
          <w:sz w:val="22"/>
          <w:szCs w:val="22"/>
        </w:rPr>
        <w:t>. If any document is lacking the entire consignment is liable to confiscation. No produce will be released until the inspector is satisfied that the consignment is covered by the relevant documentation.</w:t>
      </w:r>
    </w:p>
    <w:p w14:paraId="5060C57B" w14:textId="2E18D57A" w:rsidR="00584B1B" w:rsidRPr="00B5198C" w:rsidRDefault="00FC7A2A" w:rsidP="00B5198C">
      <w:pPr>
        <w:pStyle w:val="BodyText2"/>
        <w:numPr>
          <w:ilvl w:val="0"/>
          <w:numId w:val="12"/>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 xml:space="preserve">Produce will be inspected at the convenience of the Biosecurity staff and not necessarily in the presence of the importer. </w:t>
      </w:r>
    </w:p>
    <w:p w14:paraId="5EB7E889" w14:textId="0F5BA105" w:rsidR="00584B1B" w:rsidRPr="00226B74" w:rsidRDefault="00584B1B" w:rsidP="00B5198C">
      <w:pPr>
        <w:pStyle w:val="BodyText2"/>
        <w:spacing w:before="240" w:after="120" w:line="276" w:lineRule="auto"/>
        <w:rPr>
          <w:rFonts w:asciiTheme="minorHAnsi" w:hAnsiTheme="minorHAnsi" w:cstheme="minorHAnsi"/>
          <w:b/>
          <w:bCs/>
          <w:sz w:val="24"/>
          <w:szCs w:val="24"/>
          <w:u w:val="single"/>
        </w:rPr>
      </w:pPr>
      <w:r w:rsidRPr="00226B74">
        <w:rPr>
          <w:rFonts w:asciiTheme="minorHAnsi" w:hAnsiTheme="minorHAnsi" w:cstheme="minorHAnsi"/>
          <w:b/>
          <w:bCs/>
          <w:sz w:val="24"/>
          <w:szCs w:val="24"/>
          <w:u w:val="single"/>
        </w:rPr>
        <w:t>Sampling and sampling rate</w:t>
      </w:r>
    </w:p>
    <w:p w14:paraId="4B3A1C47" w14:textId="77777777" w:rsidR="00584B1B" w:rsidRPr="001B0F0C" w:rsidRDefault="00584B1B" w:rsidP="001B0F0C">
      <w:pPr>
        <w:pStyle w:val="BodyText2"/>
        <w:numPr>
          <w:ilvl w:val="0"/>
          <w:numId w:val="18"/>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Samples will be taken from each “lot” of produce.  A “lot” is defined as the total amount of any one type of produce which are clearly from the same source. For example, identical boxes of apples bought from the same supplier by different importers are all part of the same lot.</w:t>
      </w:r>
    </w:p>
    <w:p w14:paraId="2B84E73C" w14:textId="46693A85" w:rsidR="00584B1B" w:rsidRPr="001B0F0C" w:rsidRDefault="00584B1B" w:rsidP="001B0F0C">
      <w:pPr>
        <w:pStyle w:val="BodyText2"/>
        <w:numPr>
          <w:ilvl w:val="0"/>
          <w:numId w:val="18"/>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Samples must be taken at random from the lot, as far as possible.</w:t>
      </w:r>
    </w:p>
    <w:p w14:paraId="2CBC1473" w14:textId="155FA894" w:rsidR="00584B1B" w:rsidRPr="001B0F0C" w:rsidRDefault="00584B1B" w:rsidP="001B0F0C">
      <w:pPr>
        <w:pStyle w:val="BodyText2"/>
        <w:numPr>
          <w:ilvl w:val="0"/>
          <w:numId w:val="18"/>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Sampling rate will vary depending on the risk level of the produce, and the risk level will depend on:</w:t>
      </w:r>
    </w:p>
    <w:p w14:paraId="14517E1C" w14:textId="097EB40F" w:rsidR="00584B1B" w:rsidRPr="001B0F0C" w:rsidRDefault="00584B1B" w:rsidP="001B0F0C">
      <w:pPr>
        <w:pStyle w:val="BodyText2"/>
        <w:numPr>
          <w:ilvl w:val="1"/>
          <w:numId w:val="18"/>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Quarantine or regulated non-quarantine pests which can be hosted or carried by the produce</w:t>
      </w:r>
    </w:p>
    <w:p w14:paraId="39BE6D88" w14:textId="3C8CE520" w:rsidR="00584B1B" w:rsidRPr="001B0F0C" w:rsidRDefault="00584B1B" w:rsidP="001B0F0C">
      <w:pPr>
        <w:pStyle w:val="BodyText2"/>
        <w:numPr>
          <w:ilvl w:val="1"/>
          <w:numId w:val="18"/>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Country of origin</w:t>
      </w:r>
    </w:p>
    <w:p w14:paraId="216F0E86" w14:textId="16C9A36F" w:rsidR="00584B1B" w:rsidRPr="001B0F0C" w:rsidRDefault="00584B1B" w:rsidP="001B0F0C">
      <w:pPr>
        <w:pStyle w:val="BodyText2"/>
        <w:numPr>
          <w:ilvl w:val="1"/>
          <w:numId w:val="18"/>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lastRenderedPageBreak/>
        <w:t>History of interceptions with the produce</w:t>
      </w:r>
    </w:p>
    <w:p w14:paraId="508F8B3A" w14:textId="2DDD08DD" w:rsidR="00584B1B" w:rsidRPr="001B0F0C" w:rsidRDefault="00584B1B" w:rsidP="001B0F0C">
      <w:pPr>
        <w:pStyle w:val="BodyText2"/>
        <w:numPr>
          <w:ilvl w:val="1"/>
          <w:numId w:val="18"/>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Any pre-border treatment</w:t>
      </w:r>
    </w:p>
    <w:p w14:paraId="045E1001" w14:textId="2878DA9B" w:rsidR="00584B1B" w:rsidRPr="001B0F0C" w:rsidRDefault="00584B1B" w:rsidP="001B0F0C">
      <w:pPr>
        <w:pStyle w:val="BodyText2"/>
        <w:numPr>
          <w:ilvl w:val="0"/>
          <w:numId w:val="18"/>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Sampling rates for each risk level (high, medium and low) can be any one of the following:</w:t>
      </w:r>
    </w:p>
    <w:p w14:paraId="2798B588" w14:textId="738E646E" w:rsidR="00584B1B" w:rsidRPr="001B0F0C" w:rsidRDefault="00584B1B" w:rsidP="001B0F0C">
      <w:pPr>
        <w:pStyle w:val="BodyText2"/>
        <w:numPr>
          <w:ilvl w:val="1"/>
          <w:numId w:val="18"/>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1 box in 10</w:t>
      </w:r>
    </w:p>
    <w:p w14:paraId="3F6728A0" w14:textId="49E82448" w:rsidR="00584B1B" w:rsidRPr="001B0F0C" w:rsidRDefault="00584B1B" w:rsidP="001B0F0C">
      <w:pPr>
        <w:pStyle w:val="BodyText2"/>
        <w:numPr>
          <w:ilvl w:val="1"/>
          <w:numId w:val="18"/>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600 units</w:t>
      </w:r>
      <w:r w:rsidR="002D348B" w:rsidRPr="001B0F0C">
        <w:rPr>
          <w:rFonts w:asciiTheme="minorHAnsi" w:hAnsiTheme="minorHAnsi" w:cstheme="minorHAnsi"/>
          <w:sz w:val="22"/>
          <w:szCs w:val="22"/>
        </w:rPr>
        <w:t xml:space="preserve"> (pieces of fruit, vegetables or tubers) </w:t>
      </w:r>
      <w:r w:rsidRPr="001B0F0C">
        <w:rPr>
          <w:rFonts w:asciiTheme="minorHAnsi" w:hAnsiTheme="minorHAnsi" w:cstheme="minorHAnsi"/>
          <w:sz w:val="22"/>
          <w:szCs w:val="22"/>
        </w:rPr>
        <w:t>from the entire lot</w:t>
      </w:r>
    </w:p>
    <w:p w14:paraId="38AFB5CA" w14:textId="56203212" w:rsidR="00584B1B" w:rsidRPr="001B0F0C" w:rsidRDefault="00584B1B" w:rsidP="001B0F0C">
      <w:pPr>
        <w:pStyle w:val="BodyText2"/>
        <w:numPr>
          <w:ilvl w:val="1"/>
          <w:numId w:val="18"/>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 xml:space="preserve">Taken using the tables in ISPM No. 31 Methodologies for Sampling of Consignments. </w:t>
      </w:r>
    </w:p>
    <w:p w14:paraId="2C2DD2ED" w14:textId="09496FF2" w:rsidR="00584B1B" w:rsidRPr="001B0F0C" w:rsidRDefault="00584B1B" w:rsidP="001B0F0C">
      <w:pPr>
        <w:pStyle w:val="BodyText2"/>
        <w:numPr>
          <w:ilvl w:val="1"/>
          <w:numId w:val="18"/>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 xml:space="preserve">Taken using tables adapted from ISPM No. 31 for smaller consignments, such as those developed by </w:t>
      </w:r>
      <w:r w:rsidRPr="001B0F0C">
        <w:rPr>
          <w:rFonts w:asciiTheme="minorHAnsi" w:hAnsiTheme="minorHAnsi" w:cstheme="minorHAnsi"/>
          <w:i/>
          <w:sz w:val="22"/>
          <w:szCs w:val="22"/>
        </w:rPr>
        <w:t>Biosecurity St Helena</w:t>
      </w:r>
      <w:r w:rsidRPr="001B0F0C">
        <w:rPr>
          <w:rFonts w:asciiTheme="minorHAnsi" w:hAnsiTheme="minorHAnsi" w:cstheme="minorHAnsi"/>
          <w:sz w:val="22"/>
          <w:szCs w:val="22"/>
        </w:rPr>
        <w:t xml:space="preserve"> and annexed to this protocol. </w:t>
      </w:r>
    </w:p>
    <w:p w14:paraId="615842F8" w14:textId="6DA3FCCE" w:rsidR="00584B1B" w:rsidRPr="001B0F0C" w:rsidRDefault="00584B1B" w:rsidP="001B0F0C">
      <w:pPr>
        <w:pStyle w:val="BodyText2"/>
        <w:numPr>
          <w:ilvl w:val="0"/>
          <w:numId w:val="18"/>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 xml:space="preserve">All units (pieces of fruit, vegetables or tubers) in a sample are inspected. </w:t>
      </w:r>
    </w:p>
    <w:p w14:paraId="40DA1477" w14:textId="6A58CBF0" w:rsidR="00413097" w:rsidRPr="00226B74" w:rsidRDefault="006A5E32" w:rsidP="00226B74">
      <w:pPr>
        <w:pStyle w:val="BodyText2"/>
        <w:spacing w:before="240" w:after="120" w:line="276" w:lineRule="auto"/>
        <w:rPr>
          <w:rFonts w:asciiTheme="minorHAnsi" w:hAnsiTheme="minorHAnsi" w:cstheme="minorHAnsi"/>
          <w:b/>
          <w:bCs/>
          <w:sz w:val="24"/>
          <w:szCs w:val="24"/>
          <w:u w:val="single"/>
        </w:rPr>
      </w:pPr>
      <w:r w:rsidRPr="00226B74">
        <w:rPr>
          <w:rFonts w:asciiTheme="minorHAnsi" w:hAnsiTheme="minorHAnsi" w:cstheme="minorHAnsi"/>
          <w:b/>
          <w:bCs/>
          <w:sz w:val="24"/>
          <w:szCs w:val="24"/>
          <w:u w:val="single"/>
        </w:rPr>
        <w:t>Inspecting for pests and pathogens</w:t>
      </w:r>
    </w:p>
    <w:p w14:paraId="5D09F1DF" w14:textId="2D8ACA3E" w:rsidR="00FC7A2A" w:rsidRPr="00B5198C" w:rsidRDefault="00413097" w:rsidP="001B0F0C">
      <w:pPr>
        <w:pStyle w:val="BodyText2"/>
        <w:numPr>
          <w:ilvl w:val="0"/>
          <w:numId w:val="12"/>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Items selected for inspection will be examined on an inspection table against a white surface under 600 lux lighting. In addition to the inspection sample, a cursory visual inspection will be made of each lot by opening a number of cartons of the remaining lot to verify the impression gained from the sample. If the cursory inspection raises any questions as to the</w:t>
      </w:r>
      <w:r w:rsidR="00B5198C">
        <w:rPr>
          <w:rFonts w:asciiTheme="minorHAnsi" w:hAnsiTheme="minorHAnsi" w:cstheme="minorHAnsi"/>
          <w:sz w:val="22"/>
          <w:szCs w:val="22"/>
        </w:rPr>
        <w:t xml:space="preserve"> potential presence of suspected</w:t>
      </w:r>
      <w:r w:rsidRPr="001B0F0C">
        <w:rPr>
          <w:rFonts w:asciiTheme="minorHAnsi" w:hAnsiTheme="minorHAnsi" w:cstheme="minorHAnsi"/>
          <w:sz w:val="22"/>
          <w:szCs w:val="22"/>
        </w:rPr>
        <w:t xml:space="preserve"> quarantine pests or quality status of the lot, the inspector may increase the sample rate of that produce category, on a temporary or permanent basis.</w:t>
      </w:r>
    </w:p>
    <w:p w14:paraId="0F0E247F" w14:textId="407D7CEC" w:rsidR="00FC7A2A" w:rsidRPr="00B5198C" w:rsidRDefault="00FC7A2A" w:rsidP="001B0F0C">
      <w:pPr>
        <w:spacing w:after="120" w:line="276" w:lineRule="auto"/>
        <w:rPr>
          <w:rFonts w:asciiTheme="minorHAnsi" w:hAnsiTheme="minorHAnsi" w:cstheme="minorHAnsi"/>
          <w:i/>
          <w:sz w:val="22"/>
          <w:szCs w:val="22"/>
          <w:lang w:val="en-GB"/>
        </w:rPr>
      </w:pPr>
      <w:r w:rsidRPr="001B0F0C">
        <w:rPr>
          <w:rFonts w:asciiTheme="minorHAnsi" w:hAnsiTheme="minorHAnsi" w:cstheme="minorHAnsi"/>
          <w:i/>
          <w:sz w:val="22"/>
          <w:szCs w:val="22"/>
          <w:lang w:val="en-GB"/>
        </w:rPr>
        <w:t>Stone, pome, citrus, grape, and other tropical fruit</w:t>
      </w:r>
    </w:p>
    <w:p w14:paraId="49C82F75" w14:textId="53BE46CE" w:rsidR="00FC7A2A" w:rsidRPr="00B5198C" w:rsidRDefault="00FC7A2A" w:rsidP="001B0F0C">
      <w:pPr>
        <w:pStyle w:val="BodyText2"/>
        <w:numPr>
          <w:ilvl w:val="0"/>
          <w:numId w:val="13"/>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Fruit are inspected externally for any signs of infestation by quarantine pests, such as holes of entry or exit of larvae, frass, or symptoms of disease. Any such signs must be followed up by cutting the fruit to identify the pest or disease concerned. The inspector may make any inspection by means of looking, palpating, cutting, smelling or tasting</w:t>
      </w:r>
      <w:r w:rsidR="00B5198C">
        <w:rPr>
          <w:rFonts w:asciiTheme="minorHAnsi" w:hAnsiTheme="minorHAnsi" w:cstheme="minorHAnsi"/>
          <w:sz w:val="22"/>
          <w:szCs w:val="22"/>
        </w:rPr>
        <w:t>,</w:t>
      </w:r>
      <w:r w:rsidRPr="001B0F0C">
        <w:rPr>
          <w:rFonts w:asciiTheme="minorHAnsi" w:hAnsiTheme="minorHAnsi" w:cstheme="minorHAnsi"/>
          <w:sz w:val="22"/>
          <w:szCs w:val="22"/>
        </w:rPr>
        <w:t xml:space="preserve"> as he or she sees necessary. </w:t>
      </w:r>
      <w:r w:rsidR="00B5198C">
        <w:rPr>
          <w:rFonts w:asciiTheme="minorHAnsi" w:hAnsiTheme="minorHAnsi" w:cstheme="minorHAnsi"/>
          <w:sz w:val="22"/>
          <w:szCs w:val="22"/>
        </w:rPr>
        <w:t>In some cases, it may be necessary to cut open the seed within the fruit, for example, when looking for mango seed weevil.</w:t>
      </w:r>
    </w:p>
    <w:p w14:paraId="1F45E111" w14:textId="60739F61" w:rsidR="00FC7A2A" w:rsidRPr="00B5198C" w:rsidRDefault="00FC7A2A" w:rsidP="001B0F0C">
      <w:pPr>
        <w:pStyle w:val="BodyText2"/>
        <w:numPr>
          <w:ilvl w:val="0"/>
          <w:numId w:val="13"/>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 xml:space="preserve">Note that </w:t>
      </w:r>
      <w:r w:rsidR="006A5E32" w:rsidRPr="001B0F0C">
        <w:rPr>
          <w:rFonts w:asciiTheme="minorHAnsi" w:hAnsiTheme="minorHAnsi" w:cstheme="minorHAnsi"/>
          <w:sz w:val="22"/>
          <w:szCs w:val="22"/>
        </w:rPr>
        <w:t>produce which has been fumigated is also</w:t>
      </w:r>
      <w:r w:rsidRPr="001B0F0C">
        <w:rPr>
          <w:rFonts w:asciiTheme="minorHAnsi" w:hAnsiTheme="minorHAnsi" w:cstheme="minorHAnsi"/>
          <w:sz w:val="22"/>
          <w:szCs w:val="22"/>
        </w:rPr>
        <w:t xml:space="preserve"> subject to inspection as the inspection checks the effectiveness of the treatment.</w:t>
      </w:r>
    </w:p>
    <w:p w14:paraId="6793C28C" w14:textId="45AF2D7E" w:rsidR="00FC7A2A" w:rsidRPr="00B5198C" w:rsidRDefault="00FC7A2A" w:rsidP="001B0F0C">
      <w:pPr>
        <w:spacing w:after="120" w:line="276" w:lineRule="auto"/>
        <w:rPr>
          <w:rFonts w:asciiTheme="minorHAnsi" w:hAnsiTheme="minorHAnsi" w:cstheme="minorHAnsi"/>
          <w:i/>
          <w:sz w:val="22"/>
          <w:szCs w:val="22"/>
          <w:lang w:val="en-GB"/>
        </w:rPr>
      </w:pPr>
      <w:r w:rsidRPr="001B0F0C">
        <w:rPr>
          <w:rFonts w:asciiTheme="minorHAnsi" w:hAnsiTheme="minorHAnsi" w:cstheme="minorHAnsi"/>
          <w:i/>
          <w:sz w:val="22"/>
          <w:szCs w:val="22"/>
          <w:lang w:val="en-GB"/>
        </w:rPr>
        <w:t>Other fruit, and vegetables</w:t>
      </w:r>
    </w:p>
    <w:p w14:paraId="265A35D8" w14:textId="58503499" w:rsidR="00FC7A2A" w:rsidRPr="00B5198C" w:rsidRDefault="00FC7A2A" w:rsidP="001B0F0C">
      <w:pPr>
        <w:pStyle w:val="BodyText2"/>
        <w:numPr>
          <w:ilvl w:val="0"/>
          <w:numId w:val="14"/>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Other fruit and vegetables are inspected externally for any signs of infestation by quarantine pests, such as holes of entry or exit of larvae, frass, or symptoms of disease. Any such signs must be followed up by cutting the fruit or vegetable to identify the pest or disease concerned.</w:t>
      </w:r>
    </w:p>
    <w:p w14:paraId="4C7D1C44" w14:textId="3B4D5D4F" w:rsidR="00FC7A2A" w:rsidRPr="00226B74" w:rsidRDefault="00FC7A2A" w:rsidP="001B0F0C">
      <w:pPr>
        <w:pStyle w:val="ListParagraph"/>
        <w:numPr>
          <w:ilvl w:val="0"/>
          <w:numId w:val="14"/>
        </w:numPr>
        <w:spacing w:after="120" w:line="276" w:lineRule="auto"/>
        <w:jc w:val="both"/>
        <w:rPr>
          <w:rFonts w:asciiTheme="minorHAnsi" w:hAnsiTheme="minorHAnsi" w:cstheme="minorHAnsi"/>
          <w:sz w:val="22"/>
          <w:szCs w:val="22"/>
          <w:lang w:val="en-GB"/>
        </w:rPr>
      </w:pPr>
      <w:r w:rsidRPr="001B0F0C">
        <w:rPr>
          <w:rFonts w:asciiTheme="minorHAnsi" w:hAnsiTheme="minorHAnsi" w:cstheme="minorHAnsi"/>
          <w:sz w:val="22"/>
          <w:szCs w:val="22"/>
          <w:lang w:val="en-GB"/>
        </w:rPr>
        <w:t>Coconut can carry disease which affects all palms</w:t>
      </w:r>
      <w:r w:rsidR="00B5198C">
        <w:rPr>
          <w:rFonts w:asciiTheme="minorHAnsi" w:hAnsiTheme="minorHAnsi" w:cstheme="minorHAnsi"/>
          <w:sz w:val="22"/>
          <w:szCs w:val="22"/>
          <w:lang w:val="en-GB"/>
        </w:rPr>
        <w:t>,</w:t>
      </w:r>
      <w:r w:rsidRPr="001B0F0C">
        <w:rPr>
          <w:rFonts w:asciiTheme="minorHAnsi" w:hAnsiTheme="minorHAnsi" w:cstheme="minorHAnsi"/>
          <w:sz w:val="22"/>
          <w:szCs w:val="22"/>
          <w:lang w:val="en-GB"/>
        </w:rPr>
        <w:t xml:space="preserve"> but these are only a risk if the coconut is allowed to germinate and grow. To ensure that imported coconut is not allowed to grow all nuts must be decorticated.</w:t>
      </w:r>
    </w:p>
    <w:p w14:paraId="3058D63C" w14:textId="22016BAE" w:rsidR="00FC7A2A" w:rsidRPr="00226B74" w:rsidRDefault="00FC7A2A" w:rsidP="001B0F0C">
      <w:pPr>
        <w:spacing w:after="120" w:line="276" w:lineRule="auto"/>
        <w:rPr>
          <w:rFonts w:asciiTheme="minorHAnsi" w:hAnsiTheme="minorHAnsi" w:cstheme="minorHAnsi"/>
          <w:i/>
          <w:sz w:val="22"/>
          <w:szCs w:val="22"/>
          <w:lang w:val="en-GB"/>
        </w:rPr>
      </w:pPr>
      <w:r w:rsidRPr="001B0F0C">
        <w:rPr>
          <w:rFonts w:asciiTheme="minorHAnsi" w:hAnsiTheme="minorHAnsi" w:cstheme="minorHAnsi"/>
          <w:i/>
          <w:sz w:val="22"/>
          <w:szCs w:val="22"/>
          <w:lang w:val="en-GB"/>
        </w:rPr>
        <w:t>Ware potatoes</w:t>
      </w:r>
    </w:p>
    <w:p w14:paraId="61F0CB99" w14:textId="5B6B2A25" w:rsidR="00FC7A2A" w:rsidRPr="00226B74" w:rsidRDefault="00FC7A2A" w:rsidP="001B0F0C">
      <w:pPr>
        <w:pStyle w:val="BodyText2"/>
        <w:numPr>
          <w:ilvl w:val="0"/>
          <w:numId w:val="15"/>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All tubers</w:t>
      </w:r>
      <w:r w:rsidR="006A5E32" w:rsidRPr="001B0F0C">
        <w:rPr>
          <w:rFonts w:asciiTheme="minorHAnsi" w:hAnsiTheme="minorHAnsi" w:cstheme="minorHAnsi"/>
          <w:sz w:val="22"/>
          <w:szCs w:val="22"/>
        </w:rPr>
        <w:t xml:space="preserve"> in the sample</w:t>
      </w:r>
      <w:r w:rsidRPr="001B0F0C">
        <w:rPr>
          <w:rFonts w:asciiTheme="minorHAnsi" w:hAnsiTheme="minorHAnsi" w:cstheme="minorHAnsi"/>
          <w:sz w:val="22"/>
          <w:szCs w:val="22"/>
        </w:rPr>
        <w:t xml:space="preserve"> must be inspected externally for signs of quarantine insect pests and mites. A </w:t>
      </w:r>
      <w:r w:rsidR="006A5E32" w:rsidRPr="001B0F0C">
        <w:rPr>
          <w:rFonts w:asciiTheme="minorHAnsi" w:hAnsiTheme="minorHAnsi" w:cstheme="minorHAnsi"/>
          <w:sz w:val="22"/>
          <w:szCs w:val="22"/>
        </w:rPr>
        <w:t>sub-</w:t>
      </w:r>
      <w:r w:rsidRPr="001B0F0C">
        <w:rPr>
          <w:rFonts w:asciiTheme="minorHAnsi" w:hAnsiTheme="minorHAnsi" w:cstheme="minorHAnsi"/>
          <w:sz w:val="22"/>
          <w:szCs w:val="22"/>
        </w:rPr>
        <w:t>sample will also be cut at the heel end for signs of brown rot and ring rot to eval</w:t>
      </w:r>
      <w:r w:rsidR="006A5E32" w:rsidRPr="001B0F0C">
        <w:rPr>
          <w:rFonts w:asciiTheme="minorHAnsi" w:hAnsiTheme="minorHAnsi" w:cstheme="minorHAnsi"/>
          <w:sz w:val="22"/>
          <w:szCs w:val="22"/>
        </w:rPr>
        <w:t xml:space="preserve">uate the risk of these diseases, and also </w:t>
      </w:r>
      <w:r w:rsidRPr="001B0F0C">
        <w:rPr>
          <w:rFonts w:asciiTheme="minorHAnsi" w:hAnsiTheme="minorHAnsi" w:cstheme="minorHAnsi"/>
          <w:sz w:val="22"/>
          <w:szCs w:val="22"/>
        </w:rPr>
        <w:t>checked for pathogens under the skin.</w:t>
      </w:r>
    </w:p>
    <w:p w14:paraId="6B1B113F" w14:textId="6A4D9E9B" w:rsidR="00FC7A2A" w:rsidRPr="00226B74" w:rsidRDefault="00FC7A2A" w:rsidP="00226B74">
      <w:pPr>
        <w:keepNext/>
        <w:spacing w:before="240" w:after="120" w:line="276" w:lineRule="auto"/>
        <w:rPr>
          <w:rFonts w:asciiTheme="minorHAnsi" w:hAnsiTheme="minorHAnsi" w:cstheme="minorHAnsi"/>
          <w:b/>
          <w:bCs/>
          <w:sz w:val="24"/>
          <w:szCs w:val="24"/>
          <w:u w:val="single"/>
        </w:rPr>
      </w:pPr>
      <w:bookmarkStart w:id="0" w:name="_Toc461542708"/>
      <w:r w:rsidRPr="00226B74">
        <w:rPr>
          <w:rFonts w:asciiTheme="minorHAnsi" w:hAnsiTheme="minorHAnsi" w:cstheme="minorHAnsi"/>
          <w:b/>
          <w:bCs/>
          <w:sz w:val="24"/>
          <w:szCs w:val="24"/>
          <w:u w:val="single"/>
        </w:rPr>
        <w:t>Inspecting for quality</w:t>
      </w:r>
      <w:bookmarkEnd w:id="0"/>
    </w:p>
    <w:p w14:paraId="07832449" w14:textId="74341382" w:rsidR="00FC7A2A" w:rsidRPr="00226B74" w:rsidRDefault="00FC7A2A" w:rsidP="001B0F0C">
      <w:pPr>
        <w:pStyle w:val="BodyText2"/>
        <w:numPr>
          <w:ilvl w:val="0"/>
          <w:numId w:val="16"/>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Quality concerns the state of the produce and whether it is considered fit for the purpose for which it is intended.  (Examples would be rotten onions or green potatoes.)</w:t>
      </w:r>
    </w:p>
    <w:p w14:paraId="0758B0E4" w14:textId="1D553AB9" w:rsidR="00FC7A2A" w:rsidRPr="00226B74" w:rsidRDefault="00FC7A2A" w:rsidP="001B0F0C">
      <w:pPr>
        <w:pStyle w:val="BodyText2"/>
        <w:numPr>
          <w:ilvl w:val="0"/>
          <w:numId w:val="16"/>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lastRenderedPageBreak/>
        <w:t xml:space="preserve">Where more than 10% of inspected fruit, vegetables or tubers in a lot is found to be affected at levels greater than 25% of fruit/tuber surface affected (but is otherwise free from quarantine pests) the entire lot will be referred to HM Customs for advice and if necessary further action from Environmental Health. Environmental Health will then be responsible for certifying the lot as “unfit for human consumption” or otherwise.  </w:t>
      </w:r>
    </w:p>
    <w:p w14:paraId="501FFEC6" w14:textId="69BA9F6D" w:rsidR="00FC7A2A" w:rsidRPr="00226B74" w:rsidRDefault="00FC7A2A" w:rsidP="00226B74">
      <w:pPr>
        <w:spacing w:before="240" w:after="120" w:line="276" w:lineRule="auto"/>
        <w:rPr>
          <w:rFonts w:asciiTheme="minorHAnsi" w:hAnsiTheme="minorHAnsi" w:cstheme="minorHAnsi"/>
          <w:b/>
          <w:bCs/>
          <w:sz w:val="24"/>
          <w:szCs w:val="24"/>
          <w:u w:val="single"/>
        </w:rPr>
      </w:pPr>
      <w:bookmarkStart w:id="1" w:name="_Toc461542709"/>
      <w:r w:rsidRPr="00226B74">
        <w:rPr>
          <w:rFonts w:asciiTheme="minorHAnsi" w:hAnsiTheme="minorHAnsi" w:cstheme="minorHAnsi"/>
          <w:b/>
          <w:bCs/>
          <w:sz w:val="24"/>
          <w:szCs w:val="24"/>
          <w:u w:val="single"/>
        </w:rPr>
        <w:t>Pallets and packaging</w:t>
      </w:r>
      <w:bookmarkEnd w:id="1"/>
    </w:p>
    <w:p w14:paraId="5C57772E" w14:textId="7C372482" w:rsidR="00A677FE" w:rsidRPr="001B0F0C" w:rsidRDefault="00A677FE" w:rsidP="001B0F0C">
      <w:pPr>
        <w:pStyle w:val="BodyText2"/>
        <w:numPr>
          <w:ilvl w:val="0"/>
          <w:numId w:val="17"/>
        </w:numPr>
        <w:spacing w:after="120" w:line="276" w:lineRule="auto"/>
        <w:rPr>
          <w:rStyle w:val="st1"/>
          <w:rFonts w:asciiTheme="minorHAnsi" w:hAnsiTheme="minorHAnsi" w:cstheme="minorHAnsi"/>
          <w:sz w:val="22"/>
          <w:szCs w:val="22"/>
        </w:rPr>
      </w:pPr>
      <w:r w:rsidRPr="001B0F0C">
        <w:rPr>
          <w:rFonts w:asciiTheme="minorHAnsi" w:hAnsiTheme="minorHAnsi" w:cstheme="minorHAnsi"/>
          <w:sz w:val="22"/>
          <w:szCs w:val="22"/>
        </w:rPr>
        <w:t xml:space="preserve">All cartons, boxes and other containers in the sample must be examined, inside and out, for signs of quarantine pests and </w:t>
      </w:r>
      <w:r w:rsidR="00226B74" w:rsidRPr="001B0F0C">
        <w:rPr>
          <w:rFonts w:asciiTheme="minorHAnsi" w:hAnsiTheme="minorHAnsi" w:cstheme="minorHAnsi"/>
          <w:sz w:val="22"/>
          <w:szCs w:val="22"/>
        </w:rPr>
        <w:t>hitchhikers</w:t>
      </w:r>
      <w:r w:rsidRPr="001B0F0C">
        <w:rPr>
          <w:rFonts w:asciiTheme="minorHAnsi" w:hAnsiTheme="minorHAnsi" w:cstheme="minorHAnsi"/>
          <w:sz w:val="22"/>
          <w:szCs w:val="22"/>
        </w:rPr>
        <w:t xml:space="preserve"> such as wasps, caterpillars, ants</w:t>
      </w:r>
      <w:r w:rsidR="00226B74">
        <w:rPr>
          <w:rFonts w:asciiTheme="minorHAnsi" w:hAnsiTheme="minorHAnsi" w:cstheme="minorHAnsi"/>
          <w:sz w:val="22"/>
          <w:szCs w:val="22"/>
        </w:rPr>
        <w:t>, beetles</w:t>
      </w:r>
      <w:r w:rsidRPr="001B0F0C">
        <w:rPr>
          <w:rFonts w:asciiTheme="minorHAnsi" w:hAnsiTheme="minorHAnsi" w:cstheme="minorHAnsi"/>
          <w:sz w:val="22"/>
          <w:szCs w:val="22"/>
        </w:rPr>
        <w:t xml:space="preserve"> or other insects.</w:t>
      </w:r>
    </w:p>
    <w:p w14:paraId="26C025AB" w14:textId="6967C3DF" w:rsidR="00EF1305" w:rsidRPr="00526ADD" w:rsidRDefault="00FC7A2A" w:rsidP="00526ADD">
      <w:pPr>
        <w:pStyle w:val="BodyText2"/>
        <w:numPr>
          <w:ilvl w:val="0"/>
          <w:numId w:val="17"/>
        </w:numPr>
        <w:spacing w:after="120" w:line="276" w:lineRule="auto"/>
        <w:rPr>
          <w:rStyle w:val="st1"/>
          <w:rFonts w:asciiTheme="minorHAnsi" w:hAnsiTheme="minorHAnsi" w:cstheme="minorHAnsi"/>
          <w:sz w:val="22"/>
          <w:szCs w:val="22"/>
        </w:rPr>
      </w:pPr>
      <w:r w:rsidRPr="001B0F0C">
        <w:rPr>
          <w:rFonts w:asciiTheme="minorHAnsi" w:hAnsiTheme="minorHAnsi" w:cstheme="minorHAnsi"/>
          <w:sz w:val="22"/>
          <w:szCs w:val="22"/>
        </w:rPr>
        <w:t xml:space="preserve">In compliance with </w:t>
      </w:r>
      <w:r w:rsidR="00172A44" w:rsidRPr="001B0F0C">
        <w:rPr>
          <w:rStyle w:val="st1"/>
          <w:rFonts w:asciiTheme="minorHAnsi" w:hAnsiTheme="minorHAnsi" w:cstheme="minorHAnsi"/>
          <w:sz w:val="22"/>
          <w:szCs w:val="22"/>
        </w:rPr>
        <w:t>ISPM</w:t>
      </w:r>
      <w:r w:rsidRPr="001B0F0C">
        <w:rPr>
          <w:rStyle w:val="st1"/>
          <w:rFonts w:asciiTheme="minorHAnsi" w:hAnsiTheme="minorHAnsi" w:cstheme="minorHAnsi"/>
          <w:sz w:val="22"/>
          <w:szCs w:val="22"/>
        </w:rPr>
        <w:t xml:space="preserve"> No. 15 Regulation of Wood Packaging M</w:t>
      </w:r>
      <w:r w:rsidR="00A677FE" w:rsidRPr="001B0F0C">
        <w:rPr>
          <w:rStyle w:val="st1"/>
          <w:rFonts w:asciiTheme="minorHAnsi" w:hAnsiTheme="minorHAnsi" w:cstheme="minorHAnsi"/>
          <w:sz w:val="22"/>
          <w:szCs w:val="22"/>
        </w:rPr>
        <w:t xml:space="preserve">aterial in International Trade </w:t>
      </w:r>
      <w:r w:rsidRPr="001B0F0C">
        <w:rPr>
          <w:rStyle w:val="st1"/>
          <w:rFonts w:asciiTheme="minorHAnsi" w:hAnsiTheme="minorHAnsi" w:cstheme="minorHAnsi"/>
          <w:sz w:val="22"/>
          <w:szCs w:val="22"/>
        </w:rPr>
        <w:t>pallets and wooden boxes used in the shipping of fresh produce must be made from de-barked wood</w:t>
      </w:r>
      <w:r w:rsidR="00A677FE" w:rsidRPr="001B0F0C">
        <w:rPr>
          <w:rStyle w:val="st1"/>
          <w:rFonts w:asciiTheme="minorHAnsi" w:hAnsiTheme="minorHAnsi" w:cstheme="minorHAnsi"/>
          <w:sz w:val="22"/>
          <w:szCs w:val="22"/>
        </w:rPr>
        <w:t xml:space="preserve"> and stamped with the IPPC symbol</w:t>
      </w:r>
      <w:r w:rsidRPr="001B0F0C">
        <w:rPr>
          <w:rStyle w:val="st1"/>
          <w:rFonts w:asciiTheme="minorHAnsi" w:hAnsiTheme="minorHAnsi" w:cstheme="minorHAnsi"/>
          <w:sz w:val="22"/>
          <w:szCs w:val="22"/>
        </w:rPr>
        <w:t>.</w:t>
      </w:r>
    </w:p>
    <w:p w14:paraId="2FB20733" w14:textId="4CD21FD3" w:rsidR="00D079F0" w:rsidRDefault="00D079F0" w:rsidP="00D079F0">
      <w:pPr>
        <w:pStyle w:val="BodyText2"/>
        <w:spacing w:after="120" w:line="276" w:lineRule="auto"/>
        <w:ind w:left="720"/>
        <w:rPr>
          <w:rStyle w:val="st1"/>
          <w:rFonts w:asciiTheme="minorHAnsi" w:hAnsiTheme="minorHAnsi" w:cstheme="minorHAnsi"/>
          <w:sz w:val="22"/>
          <w:szCs w:val="22"/>
        </w:rPr>
      </w:pPr>
      <w:r>
        <w:rPr>
          <w:noProof/>
        </w:rPr>
        <w:drawing>
          <wp:inline distT="0" distB="0" distL="0" distR="0" wp14:anchorId="4C1CA6DE" wp14:editId="56FEE2DD">
            <wp:extent cx="3335419" cy="183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2944" cy="1838654"/>
                    </a:xfrm>
                    <a:prstGeom prst="rect">
                      <a:avLst/>
                    </a:prstGeom>
                    <a:noFill/>
                    <a:ln>
                      <a:noFill/>
                    </a:ln>
                  </pic:spPr>
                </pic:pic>
              </a:graphicData>
            </a:graphic>
          </wp:inline>
        </w:drawing>
      </w:r>
    </w:p>
    <w:p w14:paraId="341BBC04" w14:textId="64057846" w:rsidR="00526ADD" w:rsidRPr="00EF1305" w:rsidRDefault="00526ADD" w:rsidP="00D079F0">
      <w:pPr>
        <w:pStyle w:val="BodyText2"/>
        <w:spacing w:after="120" w:line="276" w:lineRule="auto"/>
        <w:ind w:left="720"/>
        <w:rPr>
          <w:rStyle w:val="st1"/>
          <w:rFonts w:asciiTheme="minorHAnsi" w:hAnsiTheme="minorHAnsi" w:cstheme="minorHAnsi"/>
          <w:sz w:val="22"/>
          <w:szCs w:val="22"/>
        </w:rPr>
      </w:pPr>
      <w:r>
        <w:rPr>
          <w:rStyle w:val="st1"/>
          <w:rFonts w:asciiTheme="minorHAnsi" w:hAnsiTheme="minorHAnsi" w:cstheme="minorHAnsi"/>
          <w:sz w:val="22"/>
          <w:szCs w:val="22"/>
        </w:rPr>
        <w:t>ISPM 15 Stamp on a shipping crate © Rhinokitty</w:t>
      </w:r>
    </w:p>
    <w:p w14:paraId="6BF93A61" w14:textId="6293D6C2" w:rsidR="00FC7A2A" w:rsidRPr="00226B74" w:rsidRDefault="00FB45A2" w:rsidP="00226B74">
      <w:pPr>
        <w:pStyle w:val="BodyText2"/>
        <w:spacing w:before="240" w:after="120" w:line="276" w:lineRule="auto"/>
        <w:rPr>
          <w:rFonts w:asciiTheme="minorHAnsi" w:hAnsiTheme="minorHAnsi" w:cstheme="minorHAnsi"/>
          <w:b/>
          <w:bCs/>
          <w:sz w:val="24"/>
          <w:szCs w:val="24"/>
          <w:u w:val="single"/>
        </w:rPr>
      </w:pPr>
      <w:r w:rsidRPr="00226B74">
        <w:rPr>
          <w:rFonts w:asciiTheme="minorHAnsi" w:hAnsiTheme="minorHAnsi" w:cstheme="minorHAnsi"/>
          <w:b/>
          <w:bCs/>
          <w:sz w:val="24"/>
          <w:szCs w:val="24"/>
          <w:u w:val="single"/>
        </w:rPr>
        <w:t>Action in the event of detecting a pest or disease</w:t>
      </w:r>
    </w:p>
    <w:p w14:paraId="701B1EA1" w14:textId="75339667" w:rsidR="00FB45A2" w:rsidRPr="001B0F0C" w:rsidRDefault="00FB45A2" w:rsidP="001B0F0C">
      <w:pPr>
        <w:pStyle w:val="BodyText2"/>
        <w:numPr>
          <w:ilvl w:val="0"/>
          <w:numId w:val="14"/>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 xml:space="preserve">A single piece of fruit, tuber or vegetable found to contain a quarantine insect pest or mite (specimens alive or dead) renders the entire lot liable to confiscation. </w:t>
      </w:r>
      <w:r w:rsidRPr="00EF1305">
        <w:rPr>
          <w:rFonts w:asciiTheme="minorHAnsi" w:hAnsiTheme="minorHAnsi" w:cstheme="minorHAnsi"/>
          <w:sz w:val="22"/>
          <w:szCs w:val="22"/>
        </w:rPr>
        <w:t>The produce can be subject to 100% inspection, removing all infested items, at a nominal charge to the importer. The alternative is destruction of the entire lot</w:t>
      </w:r>
      <w:r w:rsidR="00EF1305" w:rsidRPr="00EF1305">
        <w:rPr>
          <w:rFonts w:asciiTheme="minorHAnsi" w:hAnsiTheme="minorHAnsi" w:cstheme="minorHAnsi"/>
          <w:sz w:val="22"/>
          <w:szCs w:val="22"/>
        </w:rPr>
        <w:t>.</w:t>
      </w:r>
      <w:r w:rsidR="00EF1305">
        <w:rPr>
          <w:rFonts w:asciiTheme="minorHAnsi" w:hAnsiTheme="minorHAnsi" w:cstheme="minorHAnsi"/>
          <w:sz w:val="22"/>
          <w:szCs w:val="22"/>
        </w:rPr>
        <w:t xml:space="preserve"> </w:t>
      </w:r>
      <w:r w:rsidR="00EF1305" w:rsidRPr="00CE10BE">
        <w:rPr>
          <w:rFonts w:asciiTheme="minorHAnsi" w:hAnsiTheme="minorHAnsi" w:cstheme="minorHAnsi"/>
          <w:sz w:val="22"/>
          <w:szCs w:val="22"/>
          <w:highlight w:val="yellow"/>
        </w:rPr>
        <w:t>[Delete or modify as appropriate to your Territory]</w:t>
      </w:r>
    </w:p>
    <w:p w14:paraId="5B72F3A8" w14:textId="52C96933" w:rsidR="00FB45A2" w:rsidRPr="00EF1305" w:rsidRDefault="00413097" w:rsidP="001B0F0C">
      <w:pPr>
        <w:pStyle w:val="BodyText2"/>
        <w:numPr>
          <w:ilvl w:val="0"/>
          <w:numId w:val="14"/>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 xml:space="preserve">In the event of intercepting live </w:t>
      </w:r>
      <w:r w:rsidR="00CE10BE">
        <w:rPr>
          <w:rFonts w:asciiTheme="minorHAnsi" w:hAnsiTheme="minorHAnsi" w:cstheme="minorHAnsi"/>
          <w:sz w:val="22"/>
          <w:szCs w:val="22"/>
        </w:rPr>
        <w:t>immature</w:t>
      </w:r>
      <w:r w:rsidRPr="001B0F0C">
        <w:rPr>
          <w:rFonts w:asciiTheme="minorHAnsi" w:hAnsiTheme="minorHAnsi" w:cstheme="minorHAnsi"/>
          <w:sz w:val="22"/>
          <w:szCs w:val="22"/>
        </w:rPr>
        <w:t xml:space="preserve"> life stages such as maggots and caterpillars</w:t>
      </w:r>
      <w:r w:rsidR="00EF1305">
        <w:rPr>
          <w:rFonts w:asciiTheme="minorHAnsi" w:hAnsiTheme="minorHAnsi" w:cstheme="minorHAnsi"/>
          <w:sz w:val="22"/>
          <w:szCs w:val="22"/>
        </w:rPr>
        <w:t xml:space="preserve"> (worms)</w:t>
      </w:r>
      <w:r w:rsidRPr="001B0F0C">
        <w:rPr>
          <w:rFonts w:asciiTheme="minorHAnsi" w:hAnsiTheme="minorHAnsi" w:cstheme="minorHAnsi"/>
          <w:sz w:val="22"/>
          <w:szCs w:val="22"/>
        </w:rPr>
        <w:t>, which are difficult to identify to species level, the precautionary approach should be adopted and the entire lot is liable to confiscation. If possible, the interc</w:t>
      </w:r>
      <w:r w:rsidR="00584B1B" w:rsidRPr="001B0F0C">
        <w:rPr>
          <w:rFonts w:asciiTheme="minorHAnsi" w:hAnsiTheme="minorHAnsi" w:cstheme="minorHAnsi"/>
          <w:sz w:val="22"/>
          <w:szCs w:val="22"/>
        </w:rPr>
        <w:t xml:space="preserve">epted specimens should be </w:t>
      </w:r>
      <w:r w:rsidRPr="001B0F0C">
        <w:rPr>
          <w:rFonts w:asciiTheme="minorHAnsi" w:hAnsiTheme="minorHAnsi" w:cstheme="minorHAnsi"/>
          <w:sz w:val="22"/>
          <w:szCs w:val="22"/>
        </w:rPr>
        <w:t xml:space="preserve">held in captivity and reared to the adult stage to confirm identification. </w:t>
      </w:r>
    </w:p>
    <w:p w14:paraId="39AC3C3F" w14:textId="7A502F1E" w:rsidR="00FB45A2" w:rsidRPr="00EF1305" w:rsidRDefault="00FB45A2" w:rsidP="00EF1305">
      <w:pPr>
        <w:pStyle w:val="BodyText2"/>
        <w:numPr>
          <w:ilvl w:val="0"/>
          <w:numId w:val="14"/>
        </w:num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t>A single fruit, tuber or vegetable found to be infected with a quarantine pathogen renders the entire lot liable to confiscation and destruction. If a disease has been detected in one or some fruit other apparently uninfected fruit, tubers or vegetables may be latent carriers and 100% inspection is not an option.</w:t>
      </w:r>
    </w:p>
    <w:p w14:paraId="62BDEBCF" w14:textId="58B7A59F" w:rsidR="00FC7A2A" w:rsidRPr="001B0F0C" w:rsidRDefault="00A2628F" w:rsidP="001B0F0C">
      <w:pPr>
        <w:pStyle w:val="ListParagraph"/>
        <w:numPr>
          <w:ilvl w:val="0"/>
          <w:numId w:val="14"/>
        </w:numPr>
        <w:spacing w:after="120" w:line="276" w:lineRule="auto"/>
        <w:jc w:val="both"/>
        <w:rPr>
          <w:rFonts w:asciiTheme="minorHAnsi" w:hAnsiTheme="minorHAnsi" w:cstheme="minorHAnsi"/>
          <w:sz w:val="22"/>
          <w:szCs w:val="22"/>
        </w:rPr>
      </w:pPr>
      <w:r w:rsidRPr="001B0F0C">
        <w:rPr>
          <w:rFonts w:asciiTheme="minorHAnsi" w:hAnsiTheme="minorHAnsi" w:cstheme="minorHAnsi"/>
          <w:sz w:val="22"/>
          <w:szCs w:val="22"/>
          <w:lang w:val="en-GB"/>
        </w:rPr>
        <w:t>I</w:t>
      </w:r>
      <w:r w:rsidR="00FC7A2A" w:rsidRPr="001B0F0C">
        <w:rPr>
          <w:rFonts w:asciiTheme="minorHAnsi" w:hAnsiTheme="minorHAnsi" w:cstheme="minorHAnsi"/>
          <w:sz w:val="22"/>
          <w:szCs w:val="22"/>
          <w:lang w:val="en-GB"/>
        </w:rPr>
        <w:t>nfested produce should be isolated from non-infested produce from the moment of identification and labelled as “infested” until disposal. Isolation can take the form of sealing in black bin-liners (double bagged), placing in a freezer or reefer, or physical removal to another building.</w:t>
      </w:r>
    </w:p>
    <w:p w14:paraId="26D13CCC" w14:textId="77777777" w:rsidR="00584B1B" w:rsidRPr="001B0F0C" w:rsidRDefault="00584B1B" w:rsidP="001B0F0C">
      <w:pPr>
        <w:pStyle w:val="ListParagraph"/>
        <w:spacing w:after="120" w:line="276" w:lineRule="auto"/>
        <w:rPr>
          <w:rFonts w:asciiTheme="minorHAnsi" w:hAnsiTheme="minorHAnsi" w:cstheme="minorHAnsi"/>
          <w:sz w:val="22"/>
          <w:szCs w:val="22"/>
        </w:rPr>
      </w:pPr>
    </w:p>
    <w:p w14:paraId="472663D8" w14:textId="3A02839E" w:rsidR="00584B1B" w:rsidRPr="001B0F0C" w:rsidRDefault="00584B1B" w:rsidP="001B0F0C">
      <w:pPr>
        <w:spacing w:after="120" w:line="276" w:lineRule="auto"/>
        <w:rPr>
          <w:rFonts w:asciiTheme="minorHAnsi" w:hAnsiTheme="minorHAnsi" w:cstheme="minorHAnsi"/>
          <w:sz w:val="22"/>
          <w:szCs w:val="22"/>
        </w:rPr>
      </w:pPr>
      <w:r w:rsidRPr="001B0F0C">
        <w:rPr>
          <w:rFonts w:asciiTheme="minorHAnsi" w:hAnsiTheme="minorHAnsi" w:cstheme="minorHAnsi"/>
          <w:sz w:val="22"/>
          <w:szCs w:val="22"/>
        </w:rPr>
        <w:br w:type="page"/>
      </w:r>
    </w:p>
    <w:p w14:paraId="4C158BEA" w14:textId="02B81143" w:rsidR="002D348B" w:rsidRPr="00EF1305" w:rsidRDefault="002D348B" w:rsidP="00EF1305">
      <w:pPr>
        <w:pStyle w:val="Heading1"/>
        <w:spacing w:before="0" w:after="120"/>
        <w:rPr>
          <w:rFonts w:asciiTheme="minorHAnsi" w:hAnsiTheme="minorHAnsi" w:cstheme="minorHAnsi"/>
          <w:sz w:val="24"/>
          <w:szCs w:val="24"/>
        </w:rPr>
      </w:pPr>
      <w:bookmarkStart w:id="2" w:name="_Toc507747345"/>
      <w:r w:rsidRPr="00EF1305">
        <w:rPr>
          <w:rFonts w:asciiTheme="minorHAnsi" w:hAnsiTheme="minorHAnsi" w:cstheme="minorHAnsi"/>
          <w:sz w:val="24"/>
          <w:szCs w:val="24"/>
        </w:rPr>
        <w:lastRenderedPageBreak/>
        <w:t>Annex 1</w:t>
      </w:r>
      <w:r w:rsidR="00584B1B" w:rsidRPr="00EF1305">
        <w:rPr>
          <w:rFonts w:asciiTheme="minorHAnsi" w:hAnsiTheme="minorHAnsi" w:cstheme="minorHAnsi"/>
          <w:sz w:val="24"/>
          <w:szCs w:val="24"/>
        </w:rPr>
        <w:t>. Sampling rates for high risk produce</w:t>
      </w:r>
      <w:r w:rsidRPr="00EF1305">
        <w:rPr>
          <w:rFonts w:asciiTheme="minorHAnsi" w:hAnsiTheme="minorHAnsi" w:cstheme="minorHAnsi"/>
          <w:sz w:val="24"/>
          <w:szCs w:val="24"/>
        </w:rPr>
        <w:t xml:space="preserve"> from </w:t>
      </w:r>
      <w:r w:rsidRPr="00EF1305">
        <w:rPr>
          <w:rFonts w:asciiTheme="minorHAnsi" w:hAnsiTheme="minorHAnsi" w:cstheme="minorHAnsi"/>
          <w:i/>
          <w:sz w:val="24"/>
          <w:szCs w:val="24"/>
        </w:rPr>
        <w:t>Biosecurity St Helena</w:t>
      </w:r>
      <w:r w:rsidR="00584B1B" w:rsidRPr="00EF1305">
        <w:rPr>
          <w:rFonts w:asciiTheme="minorHAnsi" w:hAnsiTheme="minorHAnsi" w:cstheme="minorHAnsi"/>
          <w:sz w:val="24"/>
          <w:szCs w:val="24"/>
        </w:rPr>
        <w:t>.</w:t>
      </w:r>
      <w:bookmarkEnd w:id="2"/>
    </w:p>
    <w:p w14:paraId="2D75855C" w14:textId="6A7ADC5A" w:rsidR="00584B1B" w:rsidRPr="00EF1305" w:rsidRDefault="00584B1B" w:rsidP="00EF1305">
      <w:pPr>
        <w:spacing w:after="120"/>
        <w:rPr>
          <w:rFonts w:asciiTheme="minorHAnsi" w:hAnsiTheme="minorHAnsi" w:cstheme="minorHAnsi"/>
          <w:sz w:val="22"/>
          <w:szCs w:val="22"/>
        </w:rPr>
      </w:pPr>
      <w:r w:rsidRPr="001B0F0C">
        <w:rPr>
          <w:rFonts w:asciiTheme="minorHAnsi" w:hAnsiTheme="minorHAnsi" w:cstheme="minorHAnsi"/>
          <w:sz w:val="22"/>
          <w:szCs w:val="22"/>
        </w:rPr>
        <w:t>This sampling rate gives 99% confidence of detecting a 1% infestation. High risk</w:t>
      </w:r>
      <w:r w:rsidR="002D348B" w:rsidRPr="001B0F0C">
        <w:rPr>
          <w:rFonts w:asciiTheme="minorHAnsi" w:hAnsiTheme="minorHAnsi" w:cstheme="minorHAnsi"/>
          <w:sz w:val="22"/>
          <w:szCs w:val="22"/>
        </w:rPr>
        <w:t xml:space="preserve"> for St Helena</w:t>
      </w:r>
      <w:r w:rsidRPr="001B0F0C">
        <w:rPr>
          <w:rFonts w:asciiTheme="minorHAnsi" w:hAnsiTheme="minorHAnsi" w:cstheme="minorHAnsi"/>
          <w:sz w:val="22"/>
          <w:szCs w:val="22"/>
        </w:rPr>
        <w:t xml:space="preserve"> is defined as risk of introduction of Tephritid fruit flies.</w:t>
      </w:r>
    </w:p>
    <w:tbl>
      <w:tblPr>
        <w:tblW w:w="8759" w:type="dxa"/>
        <w:tblInd w:w="93" w:type="dxa"/>
        <w:tblLook w:val="04A0" w:firstRow="1" w:lastRow="0" w:firstColumn="1" w:lastColumn="0" w:noHBand="0" w:noVBand="1"/>
      </w:tblPr>
      <w:tblGrid>
        <w:gridCol w:w="1961"/>
        <w:gridCol w:w="1173"/>
        <w:gridCol w:w="1134"/>
        <w:gridCol w:w="848"/>
        <w:gridCol w:w="428"/>
        <w:gridCol w:w="875"/>
        <w:gridCol w:w="259"/>
        <w:gridCol w:w="901"/>
        <w:gridCol w:w="91"/>
        <w:gridCol w:w="1089"/>
      </w:tblGrid>
      <w:tr w:rsidR="00584B1B" w:rsidRPr="001B0F0C" w14:paraId="1624CEC2" w14:textId="77777777" w:rsidTr="003E1700">
        <w:trPr>
          <w:trHeight w:val="600"/>
        </w:trPr>
        <w:tc>
          <w:tcPr>
            <w:tcW w:w="8759" w:type="dxa"/>
            <w:gridSpan w:val="10"/>
            <w:tcBorders>
              <w:top w:val="nil"/>
              <w:left w:val="nil"/>
              <w:bottom w:val="nil"/>
              <w:right w:val="nil"/>
            </w:tcBorders>
            <w:shd w:val="clear" w:color="auto" w:fill="auto"/>
            <w:vAlign w:val="bottom"/>
            <w:hideMark/>
          </w:tcPr>
          <w:p w14:paraId="1089EBB9" w14:textId="0B95D4F6" w:rsidR="00584B1B" w:rsidRPr="001B0F0C" w:rsidRDefault="00584B1B" w:rsidP="003E1700">
            <w:pPr>
              <w:rPr>
                <w:rFonts w:asciiTheme="minorHAnsi" w:hAnsiTheme="minorHAnsi" w:cstheme="minorHAnsi"/>
                <w:bCs/>
                <w:color w:val="000000"/>
                <w:sz w:val="22"/>
                <w:szCs w:val="22"/>
                <w:lang w:eastAsia="en-GB"/>
              </w:rPr>
            </w:pPr>
            <w:r w:rsidRPr="001B0F0C">
              <w:rPr>
                <w:rFonts w:asciiTheme="minorHAnsi" w:hAnsiTheme="minorHAnsi" w:cstheme="minorHAnsi"/>
                <w:bCs/>
                <w:color w:val="000000"/>
                <w:sz w:val="22"/>
                <w:szCs w:val="22"/>
                <w:lang w:eastAsia="en-GB"/>
              </w:rPr>
              <w:t>Number of cartons to be sampled for</w:t>
            </w:r>
            <w:r w:rsidR="00EF1305">
              <w:rPr>
                <w:rFonts w:asciiTheme="minorHAnsi" w:hAnsiTheme="minorHAnsi" w:cstheme="minorHAnsi"/>
                <w:bCs/>
                <w:color w:val="000000"/>
                <w:sz w:val="22"/>
                <w:szCs w:val="22"/>
                <w:lang w:eastAsia="en-GB"/>
              </w:rPr>
              <w:t>,</w:t>
            </w:r>
            <w:r w:rsidRPr="001B0F0C">
              <w:rPr>
                <w:rFonts w:asciiTheme="minorHAnsi" w:hAnsiTheme="minorHAnsi" w:cstheme="minorHAnsi"/>
                <w:bCs/>
                <w:color w:val="000000"/>
                <w:sz w:val="22"/>
                <w:szCs w:val="22"/>
                <w:lang w:eastAsia="en-GB"/>
              </w:rPr>
              <w:t xml:space="preserve"> e</w:t>
            </w:r>
            <w:r w:rsidR="00EF1305">
              <w:rPr>
                <w:rFonts w:asciiTheme="minorHAnsi" w:hAnsiTheme="minorHAnsi" w:cstheme="minorHAnsi"/>
                <w:bCs/>
                <w:color w:val="000000"/>
                <w:sz w:val="22"/>
                <w:szCs w:val="22"/>
                <w:lang w:eastAsia="en-GB"/>
              </w:rPr>
              <w:t>.</w:t>
            </w:r>
            <w:r w:rsidRPr="001B0F0C">
              <w:rPr>
                <w:rFonts w:asciiTheme="minorHAnsi" w:hAnsiTheme="minorHAnsi" w:cstheme="minorHAnsi"/>
                <w:bCs/>
                <w:color w:val="000000"/>
                <w:sz w:val="22"/>
                <w:szCs w:val="22"/>
                <w:lang w:eastAsia="en-GB"/>
              </w:rPr>
              <w:t>g</w:t>
            </w:r>
            <w:r w:rsidR="00EF1305">
              <w:rPr>
                <w:rFonts w:asciiTheme="minorHAnsi" w:hAnsiTheme="minorHAnsi" w:cstheme="minorHAnsi"/>
                <w:bCs/>
                <w:color w:val="000000"/>
                <w:sz w:val="22"/>
                <w:szCs w:val="22"/>
                <w:lang w:eastAsia="en-GB"/>
              </w:rPr>
              <w:t>.</w:t>
            </w:r>
            <w:r w:rsidRPr="001B0F0C">
              <w:rPr>
                <w:rFonts w:asciiTheme="minorHAnsi" w:hAnsiTheme="minorHAnsi" w:cstheme="minorHAnsi"/>
                <w:bCs/>
                <w:color w:val="000000"/>
                <w:sz w:val="22"/>
                <w:szCs w:val="22"/>
                <w:lang w:eastAsia="en-GB"/>
              </w:rPr>
              <w:t xml:space="preserve"> peaches, nectarines, plums, oranges, mandarins (sweet citrus), pumpkin, squash.</w:t>
            </w:r>
          </w:p>
        </w:tc>
      </w:tr>
      <w:tr w:rsidR="00584B1B" w:rsidRPr="001B0F0C" w14:paraId="256D4C90" w14:textId="77777777" w:rsidTr="003E1700">
        <w:trPr>
          <w:trHeight w:val="300"/>
        </w:trPr>
        <w:tc>
          <w:tcPr>
            <w:tcW w:w="1961" w:type="dxa"/>
            <w:tcBorders>
              <w:top w:val="nil"/>
              <w:left w:val="nil"/>
              <w:bottom w:val="nil"/>
              <w:right w:val="nil"/>
            </w:tcBorders>
            <w:shd w:val="clear" w:color="auto" w:fill="auto"/>
            <w:noWrap/>
            <w:vAlign w:val="bottom"/>
            <w:hideMark/>
          </w:tcPr>
          <w:p w14:paraId="1D1CA4F2" w14:textId="77777777" w:rsidR="00584B1B" w:rsidRPr="001B0F0C" w:rsidRDefault="00584B1B" w:rsidP="003E1700">
            <w:pPr>
              <w:rPr>
                <w:rFonts w:asciiTheme="minorHAnsi" w:hAnsiTheme="minorHAnsi" w:cstheme="minorHAnsi"/>
                <w:b/>
                <w:bCs/>
                <w:color w:val="000000"/>
                <w:sz w:val="22"/>
                <w:szCs w:val="22"/>
                <w:lang w:eastAsia="en-GB"/>
              </w:rPr>
            </w:pPr>
          </w:p>
        </w:tc>
        <w:tc>
          <w:tcPr>
            <w:tcW w:w="3155" w:type="dxa"/>
            <w:gridSpan w:val="3"/>
            <w:tcBorders>
              <w:top w:val="nil"/>
              <w:left w:val="nil"/>
              <w:bottom w:val="nil"/>
              <w:right w:val="nil"/>
            </w:tcBorders>
            <w:shd w:val="clear" w:color="auto" w:fill="auto"/>
            <w:noWrap/>
            <w:vAlign w:val="bottom"/>
            <w:hideMark/>
          </w:tcPr>
          <w:p w14:paraId="6EF0A1CA" w14:textId="77777777" w:rsidR="00584B1B" w:rsidRPr="001B0F0C" w:rsidRDefault="00584B1B" w:rsidP="003E1700">
            <w:pPr>
              <w:jc w:val="center"/>
              <w:rPr>
                <w:rFonts w:asciiTheme="minorHAnsi" w:hAnsiTheme="minorHAnsi" w:cstheme="minorHAnsi"/>
                <w:b/>
                <w:bCs/>
                <w:color w:val="000000"/>
                <w:sz w:val="22"/>
                <w:szCs w:val="22"/>
                <w:lang w:eastAsia="en-GB"/>
              </w:rPr>
            </w:pPr>
          </w:p>
        </w:tc>
        <w:tc>
          <w:tcPr>
            <w:tcW w:w="1303" w:type="dxa"/>
            <w:gridSpan w:val="2"/>
            <w:tcBorders>
              <w:top w:val="nil"/>
              <w:left w:val="nil"/>
              <w:bottom w:val="nil"/>
              <w:right w:val="nil"/>
            </w:tcBorders>
            <w:shd w:val="clear" w:color="auto" w:fill="auto"/>
            <w:noWrap/>
            <w:vAlign w:val="bottom"/>
            <w:hideMark/>
          </w:tcPr>
          <w:p w14:paraId="207BC655" w14:textId="77777777" w:rsidR="00584B1B" w:rsidRPr="001B0F0C" w:rsidRDefault="00584B1B" w:rsidP="003E1700">
            <w:pPr>
              <w:rPr>
                <w:rFonts w:asciiTheme="minorHAnsi" w:hAnsiTheme="minorHAnsi" w:cstheme="minorHAnsi"/>
                <w:b/>
                <w:bCs/>
                <w:color w:val="000000"/>
                <w:sz w:val="22"/>
                <w:szCs w:val="22"/>
                <w:lang w:eastAsia="en-GB"/>
              </w:rPr>
            </w:pPr>
          </w:p>
        </w:tc>
        <w:tc>
          <w:tcPr>
            <w:tcW w:w="1160" w:type="dxa"/>
            <w:gridSpan w:val="2"/>
            <w:tcBorders>
              <w:top w:val="nil"/>
              <w:left w:val="nil"/>
              <w:bottom w:val="nil"/>
              <w:right w:val="nil"/>
            </w:tcBorders>
            <w:shd w:val="clear" w:color="auto" w:fill="auto"/>
            <w:noWrap/>
            <w:vAlign w:val="bottom"/>
            <w:hideMark/>
          </w:tcPr>
          <w:p w14:paraId="47747FC6" w14:textId="77777777" w:rsidR="00584B1B" w:rsidRPr="001B0F0C" w:rsidRDefault="00584B1B" w:rsidP="003E1700">
            <w:pPr>
              <w:rPr>
                <w:rFonts w:asciiTheme="minorHAnsi" w:hAnsiTheme="minorHAnsi" w:cstheme="minorHAnsi"/>
                <w:b/>
                <w:bCs/>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14:paraId="5B56A10D" w14:textId="77777777" w:rsidR="00584B1B" w:rsidRPr="001B0F0C" w:rsidRDefault="00584B1B" w:rsidP="003E1700">
            <w:pPr>
              <w:rPr>
                <w:rFonts w:asciiTheme="minorHAnsi" w:hAnsiTheme="minorHAnsi" w:cstheme="minorHAnsi"/>
                <w:b/>
                <w:bCs/>
                <w:color w:val="000000"/>
                <w:sz w:val="22"/>
                <w:szCs w:val="22"/>
                <w:lang w:eastAsia="en-GB"/>
              </w:rPr>
            </w:pPr>
          </w:p>
        </w:tc>
      </w:tr>
      <w:tr w:rsidR="00584B1B" w:rsidRPr="001B0F0C" w14:paraId="5864B399" w14:textId="77777777" w:rsidTr="003E1700">
        <w:trPr>
          <w:trHeight w:val="300"/>
        </w:trPr>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D1EE5CF"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Number of cartons</w:t>
            </w:r>
          </w:p>
        </w:tc>
        <w:tc>
          <w:tcPr>
            <w:tcW w:w="6798" w:type="dxa"/>
            <w:gridSpan w:val="9"/>
            <w:tcBorders>
              <w:top w:val="single" w:sz="4" w:space="0" w:color="auto"/>
              <w:left w:val="nil"/>
              <w:bottom w:val="single" w:sz="4" w:space="0" w:color="auto"/>
              <w:right w:val="single" w:sz="4" w:space="0" w:color="auto"/>
            </w:tcBorders>
            <w:shd w:val="clear" w:color="auto" w:fill="auto"/>
            <w:noWrap/>
            <w:vAlign w:val="bottom"/>
            <w:hideMark/>
          </w:tcPr>
          <w:p w14:paraId="55632A90"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number of fruit per carton</w:t>
            </w:r>
          </w:p>
        </w:tc>
      </w:tr>
      <w:tr w:rsidR="00584B1B" w:rsidRPr="001B0F0C" w14:paraId="513EBFA7" w14:textId="77777777" w:rsidTr="003E1700">
        <w:trPr>
          <w:trHeight w:val="300"/>
        </w:trPr>
        <w:tc>
          <w:tcPr>
            <w:tcW w:w="1961" w:type="dxa"/>
            <w:vMerge/>
            <w:tcBorders>
              <w:top w:val="single" w:sz="4" w:space="0" w:color="auto"/>
              <w:left w:val="single" w:sz="4" w:space="0" w:color="auto"/>
              <w:bottom w:val="single" w:sz="4" w:space="0" w:color="auto"/>
              <w:right w:val="single" w:sz="4" w:space="0" w:color="auto"/>
            </w:tcBorders>
            <w:vAlign w:val="center"/>
            <w:hideMark/>
          </w:tcPr>
          <w:p w14:paraId="2A4AD3E4" w14:textId="77777777" w:rsidR="00584B1B" w:rsidRPr="001B0F0C" w:rsidRDefault="00584B1B" w:rsidP="003E1700">
            <w:pPr>
              <w:rPr>
                <w:rFonts w:asciiTheme="minorHAnsi" w:hAnsiTheme="minorHAnsi" w:cstheme="minorHAnsi"/>
                <w:b/>
                <w:bCs/>
                <w:color w:val="000000"/>
                <w:sz w:val="22"/>
                <w:szCs w:val="22"/>
                <w:lang w:eastAsia="en-GB"/>
              </w:rPr>
            </w:pPr>
          </w:p>
        </w:tc>
        <w:tc>
          <w:tcPr>
            <w:tcW w:w="1173" w:type="dxa"/>
            <w:tcBorders>
              <w:top w:val="nil"/>
              <w:left w:val="nil"/>
              <w:bottom w:val="single" w:sz="4" w:space="0" w:color="auto"/>
              <w:right w:val="single" w:sz="4" w:space="0" w:color="auto"/>
            </w:tcBorders>
            <w:shd w:val="clear" w:color="auto" w:fill="auto"/>
            <w:noWrap/>
            <w:vAlign w:val="bottom"/>
            <w:hideMark/>
          </w:tcPr>
          <w:p w14:paraId="13AFAD78"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10</w:t>
            </w:r>
          </w:p>
        </w:tc>
        <w:tc>
          <w:tcPr>
            <w:tcW w:w="1134" w:type="dxa"/>
            <w:tcBorders>
              <w:top w:val="nil"/>
              <w:left w:val="nil"/>
              <w:bottom w:val="single" w:sz="4" w:space="0" w:color="auto"/>
              <w:right w:val="single" w:sz="4" w:space="0" w:color="auto"/>
            </w:tcBorders>
            <w:shd w:val="clear" w:color="auto" w:fill="auto"/>
            <w:noWrap/>
            <w:vAlign w:val="bottom"/>
            <w:hideMark/>
          </w:tcPr>
          <w:p w14:paraId="559E8DB0"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11 to 20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EAE8283"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25 to 35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7D1B2CE"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45 to 55</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2C57329"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60 to 70</w:t>
            </w:r>
          </w:p>
        </w:tc>
        <w:tc>
          <w:tcPr>
            <w:tcW w:w="1089" w:type="dxa"/>
            <w:tcBorders>
              <w:top w:val="nil"/>
              <w:left w:val="nil"/>
              <w:bottom w:val="single" w:sz="4" w:space="0" w:color="auto"/>
              <w:right w:val="single" w:sz="4" w:space="0" w:color="auto"/>
            </w:tcBorders>
            <w:shd w:val="clear" w:color="auto" w:fill="auto"/>
            <w:noWrap/>
            <w:vAlign w:val="bottom"/>
            <w:hideMark/>
          </w:tcPr>
          <w:p w14:paraId="7BDFBC11"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80 to 100</w:t>
            </w:r>
          </w:p>
        </w:tc>
      </w:tr>
      <w:tr w:rsidR="00584B1B" w:rsidRPr="001B0F0C" w14:paraId="692B2511"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vAlign w:val="bottom"/>
            <w:hideMark/>
          </w:tcPr>
          <w:p w14:paraId="6F4B3DA9"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5</w:t>
            </w:r>
          </w:p>
        </w:tc>
        <w:tc>
          <w:tcPr>
            <w:tcW w:w="1173" w:type="dxa"/>
            <w:tcBorders>
              <w:top w:val="nil"/>
              <w:left w:val="nil"/>
              <w:bottom w:val="single" w:sz="4" w:space="0" w:color="auto"/>
              <w:right w:val="single" w:sz="4" w:space="0" w:color="auto"/>
            </w:tcBorders>
            <w:shd w:val="clear" w:color="auto" w:fill="auto"/>
            <w:noWrap/>
            <w:vAlign w:val="bottom"/>
            <w:hideMark/>
          </w:tcPr>
          <w:p w14:paraId="34896DF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all</w:t>
            </w:r>
          </w:p>
        </w:tc>
        <w:tc>
          <w:tcPr>
            <w:tcW w:w="1134" w:type="dxa"/>
            <w:tcBorders>
              <w:top w:val="nil"/>
              <w:left w:val="nil"/>
              <w:bottom w:val="single" w:sz="4" w:space="0" w:color="auto"/>
              <w:right w:val="single" w:sz="4" w:space="0" w:color="auto"/>
            </w:tcBorders>
            <w:shd w:val="clear" w:color="auto" w:fill="auto"/>
            <w:noWrap/>
            <w:vAlign w:val="bottom"/>
            <w:hideMark/>
          </w:tcPr>
          <w:p w14:paraId="174D447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all</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A48AD54"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all</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12E1B0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all</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0D089A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all</w:t>
            </w:r>
          </w:p>
        </w:tc>
        <w:tc>
          <w:tcPr>
            <w:tcW w:w="1089" w:type="dxa"/>
            <w:tcBorders>
              <w:top w:val="nil"/>
              <w:left w:val="nil"/>
              <w:bottom w:val="single" w:sz="4" w:space="0" w:color="auto"/>
              <w:right w:val="single" w:sz="4" w:space="0" w:color="auto"/>
            </w:tcBorders>
            <w:shd w:val="clear" w:color="auto" w:fill="auto"/>
            <w:noWrap/>
            <w:vAlign w:val="bottom"/>
            <w:hideMark/>
          </w:tcPr>
          <w:p w14:paraId="5B3DB3E4"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all</w:t>
            </w:r>
          </w:p>
        </w:tc>
      </w:tr>
      <w:tr w:rsidR="00584B1B" w:rsidRPr="001B0F0C" w14:paraId="4A1759F2"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3739F06B"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10</w:t>
            </w:r>
          </w:p>
        </w:tc>
        <w:tc>
          <w:tcPr>
            <w:tcW w:w="1173" w:type="dxa"/>
            <w:tcBorders>
              <w:top w:val="nil"/>
              <w:left w:val="nil"/>
              <w:bottom w:val="single" w:sz="4" w:space="0" w:color="auto"/>
              <w:right w:val="single" w:sz="4" w:space="0" w:color="auto"/>
            </w:tcBorders>
            <w:shd w:val="clear" w:color="auto" w:fill="auto"/>
            <w:noWrap/>
            <w:vAlign w:val="bottom"/>
            <w:hideMark/>
          </w:tcPr>
          <w:p w14:paraId="44C8FA49"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all</w:t>
            </w:r>
          </w:p>
        </w:tc>
        <w:tc>
          <w:tcPr>
            <w:tcW w:w="1134" w:type="dxa"/>
            <w:tcBorders>
              <w:top w:val="nil"/>
              <w:left w:val="nil"/>
              <w:bottom w:val="single" w:sz="4" w:space="0" w:color="auto"/>
              <w:right w:val="single" w:sz="4" w:space="0" w:color="auto"/>
            </w:tcBorders>
            <w:shd w:val="clear" w:color="auto" w:fill="auto"/>
            <w:noWrap/>
            <w:vAlign w:val="bottom"/>
            <w:hideMark/>
          </w:tcPr>
          <w:p w14:paraId="6D368BF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all</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0A3C36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58CA72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FF46CD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089" w:type="dxa"/>
            <w:tcBorders>
              <w:top w:val="nil"/>
              <w:left w:val="nil"/>
              <w:bottom w:val="single" w:sz="4" w:space="0" w:color="auto"/>
              <w:right w:val="single" w:sz="4" w:space="0" w:color="auto"/>
            </w:tcBorders>
            <w:shd w:val="clear" w:color="auto" w:fill="auto"/>
            <w:noWrap/>
            <w:vAlign w:val="bottom"/>
            <w:hideMark/>
          </w:tcPr>
          <w:p w14:paraId="5F0125E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r>
      <w:tr w:rsidR="00584B1B" w:rsidRPr="001B0F0C" w14:paraId="01A92EC2"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7CE262A4"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15</w:t>
            </w:r>
          </w:p>
        </w:tc>
        <w:tc>
          <w:tcPr>
            <w:tcW w:w="1173" w:type="dxa"/>
            <w:tcBorders>
              <w:top w:val="nil"/>
              <w:left w:val="nil"/>
              <w:bottom w:val="single" w:sz="4" w:space="0" w:color="auto"/>
              <w:right w:val="single" w:sz="4" w:space="0" w:color="auto"/>
            </w:tcBorders>
            <w:shd w:val="clear" w:color="auto" w:fill="auto"/>
            <w:noWrap/>
            <w:vAlign w:val="bottom"/>
            <w:hideMark/>
          </w:tcPr>
          <w:p w14:paraId="13EF239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12</w:t>
            </w:r>
          </w:p>
        </w:tc>
        <w:tc>
          <w:tcPr>
            <w:tcW w:w="1134" w:type="dxa"/>
            <w:tcBorders>
              <w:top w:val="nil"/>
              <w:left w:val="nil"/>
              <w:bottom w:val="single" w:sz="4" w:space="0" w:color="auto"/>
              <w:right w:val="single" w:sz="4" w:space="0" w:color="auto"/>
            </w:tcBorders>
            <w:shd w:val="clear" w:color="auto" w:fill="auto"/>
            <w:noWrap/>
            <w:vAlign w:val="bottom"/>
            <w:hideMark/>
          </w:tcPr>
          <w:p w14:paraId="583534F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C3EC5A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F312ED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CDE0CFF"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089" w:type="dxa"/>
            <w:tcBorders>
              <w:top w:val="nil"/>
              <w:left w:val="nil"/>
              <w:bottom w:val="single" w:sz="4" w:space="0" w:color="auto"/>
              <w:right w:val="single" w:sz="4" w:space="0" w:color="auto"/>
            </w:tcBorders>
            <w:shd w:val="clear" w:color="auto" w:fill="auto"/>
            <w:noWrap/>
            <w:vAlign w:val="bottom"/>
            <w:hideMark/>
          </w:tcPr>
          <w:p w14:paraId="6DA5834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r>
      <w:tr w:rsidR="00584B1B" w:rsidRPr="001B0F0C" w14:paraId="5C981C2D"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5273695F"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20</w:t>
            </w:r>
          </w:p>
        </w:tc>
        <w:tc>
          <w:tcPr>
            <w:tcW w:w="1173" w:type="dxa"/>
            <w:tcBorders>
              <w:top w:val="nil"/>
              <w:left w:val="nil"/>
              <w:bottom w:val="single" w:sz="4" w:space="0" w:color="auto"/>
              <w:right w:val="single" w:sz="4" w:space="0" w:color="auto"/>
            </w:tcBorders>
            <w:shd w:val="clear" w:color="auto" w:fill="auto"/>
            <w:noWrap/>
            <w:vAlign w:val="bottom"/>
            <w:hideMark/>
          </w:tcPr>
          <w:p w14:paraId="309E316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18</w:t>
            </w:r>
          </w:p>
        </w:tc>
        <w:tc>
          <w:tcPr>
            <w:tcW w:w="1134" w:type="dxa"/>
            <w:tcBorders>
              <w:top w:val="nil"/>
              <w:left w:val="nil"/>
              <w:bottom w:val="single" w:sz="4" w:space="0" w:color="auto"/>
              <w:right w:val="single" w:sz="4" w:space="0" w:color="auto"/>
            </w:tcBorders>
            <w:shd w:val="clear" w:color="auto" w:fill="auto"/>
            <w:noWrap/>
            <w:vAlign w:val="bottom"/>
            <w:hideMark/>
          </w:tcPr>
          <w:p w14:paraId="3FD97A0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52B614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C4052A9"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AB0042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089" w:type="dxa"/>
            <w:tcBorders>
              <w:top w:val="nil"/>
              <w:left w:val="nil"/>
              <w:bottom w:val="single" w:sz="4" w:space="0" w:color="auto"/>
              <w:right w:val="single" w:sz="4" w:space="0" w:color="auto"/>
            </w:tcBorders>
            <w:shd w:val="clear" w:color="auto" w:fill="auto"/>
            <w:noWrap/>
            <w:vAlign w:val="bottom"/>
            <w:hideMark/>
          </w:tcPr>
          <w:p w14:paraId="1D9AF43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r>
      <w:tr w:rsidR="00584B1B" w:rsidRPr="001B0F0C" w14:paraId="4C9D7380"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527DD2A6"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25</w:t>
            </w:r>
          </w:p>
        </w:tc>
        <w:tc>
          <w:tcPr>
            <w:tcW w:w="1173" w:type="dxa"/>
            <w:tcBorders>
              <w:top w:val="nil"/>
              <w:left w:val="nil"/>
              <w:bottom w:val="single" w:sz="4" w:space="0" w:color="auto"/>
              <w:right w:val="single" w:sz="4" w:space="0" w:color="auto"/>
            </w:tcBorders>
            <w:shd w:val="clear" w:color="auto" w:fill="auto"/>
            <w:noWrap/>
            <w:vAlign w:val="bottom"/>
            <w:hideMark/>
          </w:tcPr>
          <w:p w14:paraId="4006FE2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20</w:t>
            </w:r>
          </w:p>
        </w:tc>
        <w:tc>
          <w:tcPr>
            <w:tcW w:w="1134" w:type="dxa"/>
            <w:tcBorders>
              <w:top w:val="nil"/>
              <w:left w:val="nil"/>
              <w:bottom w:val="single" w:sz="4" w:space="0" w:color="auto"/>
              <w:right w:val="single" w:sz="4" w:space="0" w:color="auto"/>
            </w:tcBorders>
            <w:shd w:val="clear" w:color="auto" w:fill="auto"/>
            <w:noWrap/>
            <w:vAlign w:val="bottom"/>
            <w:hideMark/>
          </w:tcPr>
          <w:p w14:paraId="6750DB75"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17</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40007A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033281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596466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089" w:type="dxa"/>
            <w:tcBorders>
              <w:top w:val="nil"/>
              <w:left w:val="nil"/>
              <w:bottom w:val="single" w:sz="4" w:space="0" w:color="auto"/>
              <w:right w:val="single" w:sz="4" w:space="0" w:color="auto"/>
            </w:tcBorders>
            <w:shd w:val="clear" w:color="auto" w:fill="auto"/>
            <w:noWrap/>
            <w:vAlign w:val="bottom"/>
            <w:hideMark/>
          </w:tcPr>
          <w:p w14:paraId="61170EB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r>
      <w:tr w:rsidR="00584B1B" w:rsidRPr="001B0F0C" w14:paraId="27B7EF68"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4F64E598"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30</w:t>
            </w:r>
          </w:p>
        </w:tc>
        <w:tc>
          <w:tcPr>
            <w:tcW w:w="1173" w:type="dxa"/>
            <w:tcBorders>
              <w:top w:val="nil"/>
              <w:left w:val="nil"/>
              <w:bottom w:val="single" w:sz="4" w:space="0" w:color="auto"/>
              <w:right w:val="single" w:sz="4" w:space="0" w:color="auto"/>
            </w:tcBorders>
            <w:shd w:val="clear" w:color="auto" w:fill="auto"/>
            <w:noWrap/>
            <w:vAlign w:val="bottom"/>
            <w:hideMark/>
          </w:tcPr>
          <w:p w14:paraId="6CC8C7D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23</w:t>
            </w:r>
          </w:p>
        </w:tc>
        <w:tc>
          <w:tcPr>
            <w:tcW w:w="1134" w:type="dxa"/>
            <w:tcBorders>
              <w:top w:val="nil"/>
              <w:left w:val="nil"/>
              <w:bottom w:val="single" w:sz="4" w:space="0" w:color="auto"/>
              <w:right w:val="single" w:sz="4" w:space="0" w:color="auto"/>
            </w:tcBorders>
            <w:shd w:val="clear" w:color="auto" w:fill="auto"/>
            <w:noWrap/>
            <w:vAlign w:val="bottom"/>
            <w:hideMark/>
          </w:tcPr>
          <w:p w14:paraId="6DA86CB5"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19</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15F4CA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00D322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9</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5491F7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2149CFD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r>
      <w:tr w:rsidR="00584B1B" w:rsidRPr="001B0F0C" w14:paraId="355A01B4"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5668435E"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40</w:t>
            </w:r>
          </w:p>
        </w:tc>
        <w:tc>
          <w:tcPr>
            <w:tcW w:w="1173" w:type="dxa"/>
            <w:tcBorders>
              <w:top w:val="nil"/>
              <w:left w:val="nil"/>
              <w:bottom w:val="single" w:sz="4" w:space="0" w:color="auto"/>
              <w:right w:val="single" w:sz="4" w:space="0" w:color="auto"/>
            </w:tcBorders>
            <w:shd w:val="clear" w:color="auto" w:fill="auto"/>
            <w:noWrap/>
            <w:vAlign w:val="bottom"/>
            <w:hideMark/>
          </w:tcPr>
          <w:p w14:paraId="78ED5E2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27</w:t>
            </w:r>
          </w:p>
        </w:tc>
        <w:tc>
          <w:tcPr>
            <w:tcW w:w="1134" w:type="dxa"/>
            <w:tcBorders>
              <w:top w:val="nil"/>
              <w:left w:val="nil"/>
              <w:bottom w:val="single" w:sz="4" w:space="0" w:color="auto"/>
              <w:right w:val="single" w:sz="4" w:space="0" w:color="auto"/>
            </w:tcBorders>
            <w:shd w:val="clear" w:color="auto" w:fill="auto"/>
            <w:noWrap/>
            <w:vAlign w:val="bottom"/>
            <w:hideMark/>
          </w:tcPr>
          <w:p w14:paraId="4541619F"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21</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84AE2C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BEBF51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9</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6256D4F"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74DF4B55"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r>
      <w:tr w:rsidR="00584B1B" w:rsidRPr="001B0F0C" w14:paraId="569889AF"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590019C0"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50</w:t>
            </w:r>
          </w:p>
        </w:tc>
        <w:tc>
          <w:tcPr>
            <w:tcW w:w="1173" w:type="dxa"/>
            <w:tcBorders>
              <w:top w:val="nil"/>
              <w:left w:val="nil"/>
              <w:bottom w:val="single" w:sz="4" w:space="0" w:color="auto"/>
              <w:right w:val="single" w:sz="4" w:space="0" w:color="auto"/>
            </w:tcBorders>
            <w:shd w:val="clear" w:color="auto" w:fill="auto"/>
            <w:noWrap/>
            <w:vAlign w:val="bottom"/>
            <w:hideMark/>
          </w:tcPr>
          <w:p w14:paraId="73E8BFE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30</w:t>
            </w:r>
          </w:p>
        </w:tc>
        <w:tc>
          <w:tcPr>
            <w:tcW w:w="1134" w:type="dxa"/>
            <w:tcBorders>
              <w:top w:val="nil"/>
              <w:left w:val="nil"/>
              <w:bottom w:val="single" w:sz="4" w:space="0" w:color="auto"/>
              <w:right w:val="single" w:sz="4" w:space="0" w:color="auto"/>
            </w:tcBorders>
            <w:shd w:val="clear" w:color="auto" w:fill="auto"/>
            <w:noWrap/>
            <w:vAlign w:val="bottom"/>
            <w:hideMark/>
          </w:tcPr>
          <w:p w14:paraId="4316E30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23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00F47FF"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549E90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9</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F7DF19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5DA9CFDF"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r>
      <w:tr w:rsidR="00584B1B" w:rsidRPr="001B0F0C" w14:paraId="4035B88F"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34E6D917"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60</w:t>
            </w:r>
          </w:p>
        </w:tc>
        <w:tc>
          <w:tcPr>
            <w:tcW w:w="1173" w:type="dxa"/>
            <w:tcBorders>
              <w:top w:val="nil"/>
              <w:left w:val="nil"/>
              <w:bottom w:val="single" w:sz="4" w:space="0" w:color="auto"/>
              <w:right w:val="single" w:sz="4" w:space="0" w:color="auto"/>
            </w:tcBorders>
            <w:shd w:val="clear" w:color="auto" w:fill="auto"/>
            <w:noWrap/>
            <w:vAlign w:val="bottom"/>
            <w:hideMark/>
          </w:tcPr>
          <w:p w14:paraId="17230B05"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32</w:t>
            </w:r>
          </w:p>
        </w:tc>
        <w:tc>
          <w:tcPr>
            <w:tcW w:w="1134" w:type="dxa"/>
            <w:tcBorders>
              <w:top w:val="nil"/>
              <w:left w:val="nil"/>
              <w:bottom w:val="single" w:sz="4" w:space="0" w:color="auto"/>
              <w:right w:val="single" w:sz="4" w:space="0" w:color="auto"/>
            </w:tcBorders>
            <w:shd w:val="clear" w:color="auto" w:fill="auto"/>
            <w:noWrap/>
            <w:vAlign w:val="bottom"/>
            <w:hideMark/>
          </w:tcPr>
          <w:p w14:paraId="366A731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24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CCF177F"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FC5358F"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BA4814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21010BF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r>
      <w:tr w:rsidR="00584B1B" w:rsidRPr="001B0F0C" w14:paraId="2F950A8B"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67F62302"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70</w:t>
            </w:r>
          </w:p>
        </w:tc>
        <w:tc>
          <w:tcPr>
            <w:tcW w:w="1173" w:type="dxa"/>
            <w:tcBorders>
              <w:top w:val="nil"/>
              <w:left w:val="nil"/>
              <w:bottom w:val="single" w:sz="4" w:space="0" w:color="auto"/>
              <w:right w:val="single" w:sz="4" w:space="0" w:color="auto"/>
            </w:tcBorders>
            <w:shd w:val="clear" w:color="auto" w:fill="auto"/>
            <w:noWrap/>
            <w:vAlign w:val="bottom"/>
            <w:hideMark/>
          </w:tcPr>
          <w:p w14:paraId="68A9F47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34</w:t>
            </w:r>
          </w:p>
        </w:tc>
        <w:tc>
          <w:tcPr>
            <w:tcW w:w="1134" w:type="dxa"/>
            <w:tcBorders>
              <w:top w:val="nil"/>
              <w:left w:val="nil"/>
              <w:bottom w:val="single" w:sz="4" w:space="0" w:color="auto"/>
              <w:right w:val="single" w:sz="4" w:space="0" w:color="auto"/>
            </w:tcBorders>
            <w:shd w:val="clear" w:color="auto" w:fill="auto"/>
            <w:noWrap/>
            <w:vAlign w:val="bottom"/>
            <w:hideMark/>
          </w:tcPr>
          <w:p w14:paraId="5B156DC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24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021234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14</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252B57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A08F7F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751E89B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r>
      <w:tr w:rsidR="00584B1B" w:rsidRPr="001B0F0C" w14:paraId="6D52B223"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03C235AA"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80</w:t>
            </w:r>
          </w:p>
        </w:tc>
        <w:tc>
          <w:tcPr>
            <w:tcW w:w="1173" w:type="dxa"/>
            <w:tcBorders>
              <w:top w:val="nil"/>
              <w:left w:val="nil"/>
              <w:bottom w:val="single" w:sz="4" w:space="0" w:color="auto"/>
              <w:right w:val="single" w:sz="4" w:space="0" w:color="auto"/>
            </w:tcBorders>
            <w:shd w:val="clear" w:color="auto" w:fill="auto"/>
            <w:noWrap/>
            <w:vAlign w:val="bottom"/>
            <w:hideMark/>
          </w:tcPr>
          <w:p w14:paraId="4C9172F4"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35</w:t>
            </w:r>
          </w:p>
        </w:tc>
        <w:tc>
          <w:tcPr>
            <w:tcW w:w="1134" w:type="dxa"/>
            <w:tcBorders>
              <w:top w:val="nil"/>
              <w:left w:val="nil"/>
              <w:bottom w:val="single" w:sz="4" w:space="0" w:color="auto"/>
              <w:right w:val="single" w:sz="4" w:space="0" w:color="auto"/>
            </w:tcBorders>
            <w:shd w:val="clear" w:color="auto" w:fill="auto"/>
            <w:noWrap/>
            <w:vAlign w:val="bottom"/>
            <w:hideMark/>
          </w:tcPr>
          <w:p w14:paraId="02F3DD5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25</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07E751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14</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E5EFF8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D7E88E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0A58020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r>
      <w:tr w:rsidR="00584B1B" w:rsidRPr="001B0F0C" w14:paraId="0F7BD04D"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1888E2A0"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90</w:t>
            </w:r>
          </w:p>
        </w:tc>
        <w:tc>
          <w:tcPr>
            <w:tcW w:w="1173" w:type="dxa"/>
            <w:tcBorders>
              <w:top w:val="nil"/>
              <w:left w:val="nil"/>
              <w:bottom w:val="single" w:sz="4" w:space="0" w:color="auto"/>
              <w:right w:val="single" w:sz="4" w:space="0" w:color="auto"/>
            </w:tcBorders>
            <w:shd w:val="clear" w:color="auto" w:fill="auto"/>
            <w:noWrap/>
            <w:vAlign w:val="bottom"/>
            <w:hideMark/>
          </w:tcPr>
          <w:p w14:paraId="566ADBF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36</w:t>
            </w:r>
          </w:p>
        </w:tc>
        <w:tc>
          <w:tcPr>
            <w:tcW w:w="1134" w:type="dxa"/>
            <w:tcBorders>
              <w:top w:val="nil"/>
              <w:left w:val="nil"/>
              <w:bottom w:val="single" w:sz="4" w:space="0" w:color="auto"/>
              <w:right w:val="single" w:sz="4" w:space="0" w:color="auto"/>
            </w:tcBorders>
            <w:shd w:val="clear" w:color="auto" w:fill="auto"/>
            <w:noWrap/>
            <w:vAlign w:val="bottom"/>
            <w:hideMark/>
          </w:tcPr>
          <w:p w14:paraId="5C860D7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25</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DBE790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14</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F36A8C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EF50DC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7A1EED2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r>
      <w:tr w:rsidR="00584B1B" w:rsidRPr="001B0F0C" w14:paraId="13A4AFF7"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1BF2CE33"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100</w:t>
            </w:r>
          </w:p>
        </w:tc>
        <w:tc>
          <w:tcPr>
            <w:tcW w:w="1173" w:type="dxa"/>
            <w:tcBorders>
              <w:top w:val="nil"/>
              <w:left w:val="nil"/>
              <w:bottom w:val="single" w:sz="4" w:space="0" w:color="auto"/>
              <w:right w:val="single" w:sz="4" w:space="0" w:color="auto"/>
            </w:tcBorders>
            <w:shd w:val="clear" w:color="auto" w:fill="auto"/>
            <w:noWrap/>
            <w:vAlign w:val="bottom"/>
            <w:hideMark/>
          </w:tcPr>
          <w:p w14:paraId="4CDD452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37</w:t>
            </w:r>
          </w:p>
        </w:tc>
        <w:tc>
          <w:tcPr>
            <w:tcW w:w="1134" w:type="dxa"/>
            <w:tcBorders>
              <w:top w:val="nil"/>
              <w:left w:val="nil"/>
              <w:bottom w:val="single" w:sz="4" w:space="0" w:color="auto"/>
              <w:right w:val="single" w:sz="4" w:space="0" w:color="auto"/>
            </w:tcBorders>
            <w:shd w:val="clear" w:color="auto" w:fill="auto"/>
            <w:noWrap/>
            <w:vAlign w:val="bottom"/>
            <w:hideMark/>
          </w:tcPr>
          <w:p w14:paraId="5FB2E61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25</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D3138DF"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14</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45FB84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72D399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5D07E9E4"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r>
      <w:tr w:rsidR="00584B1B" w:rsidRPr="001B0F0C" w14:paraId="67B307DA"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2FFF4BEE"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125</w:t>
            </w:r>
          </w:p>
        </w:tc>
        <w:tc>
          <w:tcPr>
            <w:tcW w:w="1173" w:type="dxa"/>
            <w:tcBorders>
              <w:top w:val="nil"/>
              <w:left w:val="nil"/>
              <w:bottom w:val="single" w:sz="4" w:space="0" w:color="auto"/>
              <w:right w:val="single" w:sz="4" w:space="0" w:color="auto"/>
            </w:tcBorders>
            <w:shd w:val="clear" w:color="auto" w:fill="auto"/>
            <w:noWrap/>
            <w:vAlign w:val="bottom"/>
            <w:hideMark/>
          </w:tcPr>
          <w:p w14:paraId="7010C1F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38</w:t>
            </w:r>
          </w:p>
        </w:tc>
        <w:tc>
          <w:tcPr>
            <w:tcW w:w="1134" w:type="dxa"/>
            <w:tcBorders>
              <w:top w:val="nil"/>
              <w:left w:val="nil"/>
              <w:bottom w:val="single" w:sz="4" w:space="0" w:color="auto"/>
              <w:right w:val="single" w:sz="4" w:space="0" w:color="auto"/>
            </w:tcBorders>
            <w:shd w:val="clear" w:color="auto" w:fill="auto"/>
            <w:noWrap/>
            <w:vAlign w:val="bottom"/>
            <w:hideMark/>
          </w:tcPr>
          <w:p w14:paraId="4DED74F9"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26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9AD4B4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14</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82E907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D6896E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20729B0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r>
      <w:tr w:rsidR="00584B1B" w:rsidRPr="001B0F0C" w14:paraId="4290853C"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5A4136FF"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150</w:t>
            </w:r>
          </w:p>
        </w:tc>
        <w:tc>
          <w:tcPr>
            <w:tcW w:w="1173" w:type="dxa"/>
            <w:tcBorders>
              <w:top w:val="nil"/>
              <w:left w:val="nil"/>
              <w:bottom w:val="single" w:sz="4" w:space="0" w:color="auto"/>
              <w:right w:val="single" w:sz="4" w:space="0" w:color="auto"/>
            </w:tcBorders>
            <w:shd w:val="clear" w:color="auto" w:fill="auto"/>
            <w:noWrap/>
            <w:vAlign w:val="bottom"/>
            <w:hideMark/>
          </w:tcPr>
          <w:p w14:paraId="12E7B7B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39</w:t>
            </w:r>
          </w:p>
        </w:tc>
        <w:tc>
          <w:tcPr>
            <w:tcW w:w="1134" w:type="dxa"/>
            <w:tcBorders>
              <w:top w:val="nil"/>
              <w:left w:val="nil"/>
              <w:bottom w:val="single" w:sz="4" w:space="0" w:color="auto"/>
              <w:right w:val="single" w:sz="4" w:space="0" w:color="auto"/>
            </w:tcBorders>
            <w:shd w:val="clear" w:color="auto" w:fill="auto"/>
            <w:noWrap/>
            <w:vAlign w:val="bottom"/>
            <w:hideMark/>
          </w:tcPr>
          <w:p w14:paraId="5E7EE015"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28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4677D3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13B7CE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723450AF"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5C08397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r>
      <w:tr w:rsidR="00584B1B" w:rsidRPr="001B0F0C" w14:paraId="68F64900"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3D5418D4"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200</w:t>
            </w:r>
          </w:p>
        </w:tc>
        <w:tc>
          <w:tcPr>
            <w:tcW w:w="1173" w:type="dxa"/>
            <w:tcBorders>
              <w:top w:val="nil"/>
              <w:left w:val="nil"/>
              <w:bottom w:val="single" w:sz="4" w:space="0" w:color="auto"/>
              <w:right w:val="single" w:sz="4" w:space="0" w:color="auto"/>
            </w:tcBorders>
            <w:shd w:val="clear" w:color="auto" w:fill="auto"/>
            <w:noWrap/>
            <w:vAlign w:val="bottom"/>
            <w:hideMark/>
          </w:tcPr>
          <w:p w14:paraId="5E49422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40</w:t>
            </w:r>
          </w:p>
        </w:tc>
        <w:tc>
          <w:tcPr>
            <w:tcW w:w="1134" w:type="dxa"/>
            <w:tcBorders>
              <w:top w:val="nil"/>
              <w:left w:val="nil"/>
              <w:bottom w:val="single" w:sz="4" w:space="0" w:color="auto"/>
              <w:right w:val="single" w:sz="4" w:space="0" w:color="auto"/>
            </w:tcBorders>
            <w:shd w:val="clear" w:color="auto" w:fill="auto"/>
            <w:noWrap/>
            <w:vAlign w:val="bottom"/>
            <w:hideMark/>
          </w:tcPr>
          <w:p w14:paraId="3B7C84E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28</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304440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5B18DE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79E22A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18A40F9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r>
      <w:tr w:rsidR="00584B1B" w:rsidRPr="001B0F0C" w14:paraId="509B8610"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4B5B7398"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250</w:t>
            </w:r>
          </w:p>
        </w:tc>
        <w:tc>
          <w:tcPr>
            <w:tcW w:w="1173" w:type="dxa"/>
            <w:tcBorders>
              <w:top w:val="nil"/>
              <w:left w:val="nil"/>
              <w:bottom w:val="single" w:sz="4" w:space="0" w:color="auto"/>
              <w:right w:val="single" w:sz="4" w:space="0" w:color="auto"/>
            </w:tcBorders>
            <w:shd w:val="clear" w:color="auto" w:fill="auto"/>
            <w:noWrap/>
            <w:vAlign w:val="bottom"/>
            <w:hideMark/>
          </w:tcPr>
          <w:p w14:paraId="0E6E6BF5"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42</w:t>
            </w:r>
          </w:p>
        </w:tc>
        <w:tc>
          <w:tcPr>
            <w:tcW w:w="1134" w:type="dxa"/>
            <w:tcBorders>
              <w:top w:val="nil"/>
              <w:left w:val="nil"/>
              <w:bottom w:val="single" w:sz="4" w:space="0" w:color="auto"/>
              <w:right w:val="single" w:sz="4" w:space="0" w:color="auto"/>
            </w:tcBorders>
            <w:shd w:val="clear" w:color="auto" w:fill="auto"/>
            <w:noWrap/>
            <w:vAlign w:val="bottom"/>
            <w:hideMark/>
          </w:tcPr>
          <w:p w14:paraId="3D30526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30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1D5D5F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37E467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E610B2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0BF4FD0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r>
      <w:tr w:rsidR="00584B1B" w:rsidRPr="001B0F0C" w14:paraId="4242AD9E"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797302D1"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300</w:t>
            </w:r>
          </w:p>
        </w:tc>
        <w:tc>
          <w:tcPr>
            <w:tcW w:w="1173" w:type="dxa"/>
            <w:tcBorders>
              <w:top w:val="nil"/>
              <w:left w:val="nil"/>
              <w:bottom w:val="single" w:sz="4" w:space="0" w:color="auto"/>
              <w:right w:val="single" w:sz="4" w:space="0" w:color="auto"/>
            </w:tcBorders>
            <w:shd w:val="clear" w:color="auto" w:fill="auto"/>
            <w:noWrap/>
            <w:vAlign w:val="bottom"/>
            <w:hideMark/>
          </w:tcPr>
          <w:p w14:paraId="4C3FFCC4"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42</w:t>
            </w:r>
          </w:p>
        </w:tc>
        <w:tc>
          <w:tcPr>
            <w:tcW w:w="1134" w:type="dxa"/>
            <w:tcBorders>
              <w:top w:val="nil"/>
              <w:left w:val="nil"/>
              <w:bottom w:val="single" w:sz="4" w:space="0" w:color="auto"/>
              <w:right w:val="single" w:sz="4" w:space="0" w:color="auto"/>
            </w:tcBorders>
            <w:shd w:val="clear" w:color="auto" w:fill="auto"/>
            <w:noWrap/>
            <w:vAlign w:val="bottom"/>
            <w:hideMark/>
          </w:tcPr>
          <w:p w14:paraId="4DD0DA5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30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05463F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08ADA7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9EBA66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305B8679"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r>
      <w:tr w:rsidR="00584B1B" w:rsidRPr="001B0F0C" w14:paraId="6FA97568"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130B6230"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350</w:t>
            </w:r>
          </w:p>
        </w:tc>
        <w:tc>
          <w:tcPr>
            <w:tcW w:w="1173" w:type="dxa"/>
            <w:tcBorders>
              <w:top w:val="nil"/>
              <w:left w:val="nil"/>
              <w:bottom w:val="single" w:sz="4" w:space="0" w:color="auto"/>
              <w:right w:val="single" w:sz="4" w:space="0" w:color="auto"/>
            </w:tcBorders>
            <w:shd w:val="clear" w:color="auto" w:fill="auto"/>
            <w:noWrap/>
            <w:vAlign w:val="bottom"/>
            <w:hideMark/>
          </w:tcPr>
          <w:p w14:paraId="36C2927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43</w:t>
            </w:r>
          </w:p>
        </w:tc>
        <w:tc>
          <w:tcPr>
            <w:tcW w:w="1134" w:type="dxa"/>
            <w:tcBorders>
              <w:top w:val="nil"/>
              <w:left w:val="nil"/>
              <w:bottom w:val="single" w:sz="4" w:space="0" w:color="auto"/>
              <w:right w:val="single" w:sz="4" w:space="0" w:color="auto"/>
            </w:tcBorders>
            <w:shd w:val="clear" w:color="auto" w:fill="auto"/>
            <w:noWrap/>
            <w:vAlign w:val="bottom"/>
            <w:hideMark/>
          </w:tcPr>
          <w:p w14:paraId="6179E6E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30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C9CEA1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ACC4B1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A69A50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61ED823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r>
      <w:tr w:rsidR="00584B1B" w:rsidRPr="001B0F0C" w14:paraId="70925F65"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530A1988"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400</w:t>
            </w:r>
          </w:p>
        </w:tc>
        <w:tc>
          <w:tcPr>
            <w:tcW w:w="1173" w:type="dxa"/>
            <w:tcBorders>
              <w:top w:val="nil"/>
              <w:left w:val="nil"/>
              <w:bottom w:val="single" w:sz="4" w:space="0" w:color="auto"/>
              <w:right w:val="single" w:sz="4" w:space="0" w:color="auto"/>
            </w:tcBorders>
            <w:shd w:val="clear" w:color="auto" w:fill="auto"/>
            <w:noWrap/>
            <w:vAlign w:val="bottom"/>
            <w:hideMark/>
          </w:tcPr>
          <w:p w14:paraId="45824EE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43</w:t>
            </w:r>
          </w:p>
        </w:tc>
        <w:tc>
          <w:tcPr>
            <w:tcW w:w="1134" w:type="dxa"/>
            <w:tcBorders>
              <w:top w:val="nil"/>
              <w:left w:val="nil"/>
              <w:bottom w:val="single" w:sz="4" w:space="0" w:color="auto"/>
              <w:right w:val="single" w:sz="4" w:space="0" w:color="auto"/>
            </w:tcBorders>
            <w:shd w:val="clear" w:color="auto" w:fill="auto"/>
            <w:noWrap/>
            <w:vAlign w:val="bottom"/>
            <w:hideMark/>
          </w:tcPr>
          <w:p w14:paraId="331994E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30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7719F4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CF9612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61206A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5C958EC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r>
      <w:tr w:rsidR="00584B1B" w:rsidRPr="001B0F0C" w14:paraId="0600461A"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3A62AB5D"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450</w:t>
            </w:r>
          </w:p>
        </w:tc>
        <w:tc>
          <w:tcPr>
            <w:tcW w:w="1173" w:type="dxa"/>
            <w:tcBorders>
              <w:top w:val="nil"/>
              <w:left w:val="nil"/>
              <w:bottom w:val="single" w:sz="4" w:space="0" w:color="auto"/>
              <w:right w:val="single" w:sz="4" w:space="0" w:color="auto"/>
            </w:tcBorders>
            <w:shd w:val="clear" w:color="auto" w:fill="auto"/>
            <w:noWrap/>
            <w:vAlign w:val="bottom"/>
            <w:hideMark/>
          </w:tcPr>
          <w:p w14:paraId="7654EA6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44</w:t>
            </w:r>
          </w:p>
        </w:tc>
        <w:tc>
          <w:tcPr>
            <w:tcW w:w="1134" w:type="dxa"/>
            <w:tcBorders>
              <w:top w:val="nil"/>
              <w:left w:val="nil"/>
              <w:bottom w:val="single" w:sz="4" w:space="0" w:color="auto"/>
              <w:right w:val="single" w:sz="4" w:space="0" w:color="auto"/>
            </w:tcBorders>
            <w:shd w:val="clear" w:color="auto" w:fill="auto"/>
            <w:noWrap/>
            <w:vAlign w:val="bottom"/>
            <w:hideMark/>
          </w:tcPr>
          <w:p w14:paraId="32B210B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30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437400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6A00B5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4DF9E1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51C1770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r>
      <w:tr w:rsidR="00584B1B" w:rsidRPr="001B0F0C" w14:paraId="6E789C32" w14:textId="77777777" w:rsidTr="003E1700">
        <w:trPr>
          <w:trHeight w:val="300"/>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14:paraId="538DFEE7"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500</w:t>
            </w:r>
          </w:p>
        </w:tc>
        <w:tc>
          <w:tcPr>
            <w:tcW w:w="1173" w:type="dxa"/>
            <w:tcBorders>
              <w:top w:val="nil"/>
              <w:left w:val="nil"/>
              <w:bottom w:val="single" w:sz="4" w:space="0" w:color="auto"/>
              <w:right w:val="single" w:sz="4" w:space="0" w:color="auto"/>
            </w:tcBorders>
            <w:shd w:val="clear" w:color="auto" w:fill="auto"/>
            <w:noWrap/>
            <w:vAlign w:val="bottom"/>
            <w:hideMark/>
          </w:tcPr>
          <w:p w14:paraId="0978CB3F"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44</w:t>
            </w:r>
          </w:p>
        </w:tc>
        <w:tc>
          <w:tcPr>
            <w:tcW w:w="1134" w:type="dxa"/>
            <w:tcBorders>
              <w:top w:val="nil"/>
              <w:left w:val="nil"/>
              <w:bottom w:val="single" w:sz="4" w:space="0" w:color="auto"/>
              <w:right w:val="single" w:sz="4" w:space="0" w:color="auto"/>
            </w:tcBorders>
            <w:shd w:val="clear" w:color="auto" w:fill="auto"/>
            <w:noWrap/>
            <w:vAlign w:val="bottom"/>
            <w:hideMark/>
          </w:tcPr>
          <w:p w14:paraId="7A19F5D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30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0FA388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A56E4F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629A965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089" w:type="dxa"/>
            <w:tcBorders>
              <w:top w:val="nil"/>
              <w:left w:val="nil"/>
              <w:bottom w:val="single" w:sz="4" w:space="0" w:color="auto"/>
              <w:right w:val="single" w:sz="4" w:space="0" w:color="auto"/>
            </w:tcBorders>
            <w:shd w:val="clear" w:color="auto" w:fill="auto"/>
            <w:noWrap/>
            <w:vAlign w:val="bottom"/>
            <w:hideMark/>
          </w:tcPr>
          <w:p w14:paraId="5F878EA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r>
      <w:tr w:rsidR="00584B1B" w:rsidRPr="001B0F0C" w14:paraId="3328F44C" w14:textId="77777777" w:rsidTr="003E1700">
        <w:trPr>
          <w:trHeight w:val="300"/>
        </w:trPr>
        <w:tc>
          <w:tcPr>
            <w:tcW w:w="1961" w:type="dxa"/>
            <w:tcBorders>
              <w:top w:val="nil"/>
              <w:left w:val="nil"/>
              <w:bottom w:val="nil"/>
              <w:right w:val="nil"/>
            </w:tcBorders>
            <w:shd w:val="clear" w:color="auto" w:fill="auto"/>
            <w:noWrap/>
            <w:vAlign w:val="bottom"/>
            <w:hideMark/>
          </w:tcPr>
          <w:p w14:paraId="240D09D9" w14:textId="77777777" w:rsidR="00584B1B" w:rsidRPr="001B0F0C" w:rsidRDefault="00584B1B" w:rsidP="003E1700">
            <w:pPr>
              <w:rPr>
                <w:rFonts w:asciiTheme="minorHAnsi" w:hAnsiTheme="minorHAnsi" w:cstheme="minorHAnsi"/>
                <w:b/>
                <w:bCs/>
                <w:color w:val="000000"/>
                <w:sz w:val="22"/>
                <w:szCs w:val="22"/>
                <w:lang w:eastAsia="en-GB"/>
              </w:rPr>
            </w:pPr>
          </w:p>
        </w:tc>
        <w:tc>
          <w:tcPr>
            <w:tcW w:w="1173" w:type="dxa"/>
            <w:tcBorders>
              <w:top w:val="nil"/>
              <w:left w:val="nil"/>
              <w:bottom w:val="nil"/>
              <w:right w:val="nil"/>
            </w:tcBorders>
            <w:shd w:val="clear" w:color="auto" w:fill="auto"/>
            <w:noWrap/>
            <w:vAlign w:val="bottom"/>
            <w:hideMark/>
          </w:tcPr>
          <w:p w14:paraId="233FA206" w14:textId="77777777" w:rsidR="00584B1B" w:rsidRPr="001B0F0C" w:rsidRDefault="00584B1B" w:rsidP="003E1700">
            <w:pPr>
              <w:rPr>
                <w:rFonts w:asciiTheme="minorHAnsi" w:hAnsiTheme="minorHAnsi" w:cstheme="minorHAnsi"/>
                <w:color w:val="000000"/>
                <w:sz w:val="22"/>
                <w:szCs w:val="22"/>
                <w:lang w:eastAsia="en-GB"/>
              </w:rPr>
            </w:pPr>
          </w:p>
        </w:tc>
        <w:tc>
          <w:tcPr>
            <w:tcW w:w="1134" w:type="dxa"/>
            <w:tcBorders>
              <w:top w:val="nil"/>
              <w:left w:val="nil"/>
              <w:bottom w:val="nil"/>
              <w:right w:val="nil"/>
            </w:tcBorders>
            <w:shd w:val="clear" w:color="auto" w:fill="auto"/>
            <w:noWrap/>
            <w:vAlign w:val="bottom"/>
            <w:hideMark/>
          </w:tcPr>
          <w:p w14:paraId="5B379200" w14:textId="77777777" w:rsidR="00584B1B" w:rsidRPr="001B0F0C" w:rsidRDefault="00584B1B" w:rsidP="003E1700">
            <w:pPr>
              <w:rPr>
                <w:rFonts w:asciiTheme="minorHAnsi" w:hAnsiTheme="minorHAnsi" w:cstheme="minorHAnsi"/>
                <w:color w:val="000000"/>
                <w:sz w:val="22"/>
                <w:szCs w:val="22"/>
                <w:lang w:eastAsia="en-GB"/>
              </w:rPr>
            </w:pPr>
          </w:p>
        </w:tc>
        <w:tc>
          <w:tcPr>
            <w:tcW w:w="1276" w:type="dxa"/>
            <w:gridSpan w:val="2"/>
            <w:tcBorders>
              <w:top w:val="nil"/>
              <w:left w:val="nil"/>
              <w:bottom w:val="nil"/>
              <w:right w:val="nil"/>
            </w:tcBorders>
            <w:shd w:val="clear" w:color="auto" w:fill="auto"/>
            <w:noWrap/>
            <w:vAlign w:val="bottom"/>
            <w:hideMark/>
          </w:tcPr>
          <w:p w14:paraId="7DE8F153" w14:textId="77777777" w:rsidR="00584B1B" w:rsidRPr="001B0F0C" w:rsidRDefault="00584B1B" w:rsidP="003E1700">
            <w:pPr>
              <w:rPr>
                <w:rFonts w:asciiTheme="minorHAnsi" w:hAnsiTheme="minorHAnsi" w:cstheme="minorHAnsi"/>
                <w:color w:val="000000"/>
                <w:sz w:val="22"/>
                <w:szCs w:val="22"/>
                <w:lang w:eastAsia="en-GB"/>
              </w:rPr>
            </w:pPr>
          </w:p>
        </w:tc>
        <w:tc>
          <w:tcPr>
            <w:tcW w:w="1134" w:type="dxa"/>
            <w:gridSpan w:val="2"/>
            <w:tcBorders>
              <w:top w:val="nil"/>
              <w:left w:val="nil"/>
              <w:bottom w:val="nil"/>
              <w:right w:val="nil"/>
            </w:tcBorders>
            <w:shd w:val="clear" w:color="auto" w:fill="auto"/>
            <w:noWrap/>
            <w:vAlign w:val="bottom"/>
            <w:hideMark/>
          </w:tcPr>
          <w:p w14:paraId="6C7EE97F" w14:textId="77777777" w:rsidR="00584B1B" w:rsidRPr="001B0F0C" w:rsidRDefault="00584B1B" w:rsidP="003E1700">
            <w:pPr>
              <w:rPr>
                <w:rFonts w:asciiTheme="minorHAnsi" w:hAnsiTheme="minorHAnsi" w:cstheme="minorHAnsi"/>
                <w:color w:val="000000"/>
                <w:sz w:val="22"/>
                <w:szCs w:val="22"/>
                <w:lang w:eastAsia="en-GB"/>
              </w:rPr>
            </w:pPr>
          </w:p>
        </w:tc>
        <w:tc>
          <w:tcPr>
            <w:tcW w:w="992" w:type="dxa"/>
            <w:gridSpan w:val="2"/>
            <w:tcBorders>
              <w:top w:val="nil"/>
              <w:left w:val="nil"/>
              <w:bottom w:val="nil"/>
              <w:right w:val="nil"/>
            </w:tcBorders>
            <w:shd w:val="clear" w:color="auto" w:fill="auto"/>
            <w:noWrap/>
            <w:vAlign w:val="bottom"/>
            <w:hideMark/>
          </w:tcPr>
          <w:p w14:paraId="5BD0A026" w14:textId="77777777" w:rsidR="00584B1B" w:rsidRPr="001B0F0C" w:rsidRDefault="00584B1B" w:rsidP="003E1700">
            <w:pPr>
              <w:rPr>
                <w:rFonts w:asciiTheme="minorHAnsi" w:hAnsiTheme="minorHAnsi" w:cstheme="minorHAnsi"/>
                <w:color w:val="000000"/>
                <w:sz w:val="22"/>
                <w:szCs w:val="22"/>
                <w:lang w:eastAsia="en-GB"/>
              </w:rPr>
            </w:pPr>
          </w:p>
        </w:tc>
        <w:tc>
          <w:tcPr>
            <w:tcW w:w="1089" w:type="dxa"/>
            <w:tcBorders>
              <w:top w:val="nil"/>
              <w:left w:val="nil"/>
              <w:bottom w:val="nil"/>
              <w:right w:val="nil"/>
            </w:tcBorders>
            <w:shd w:val="clear" w:color="auto" w:fill="auto"/>
            <w:noWrap/>
            <w:vAlign w:val="bottom"/>
            <w:hideMark/>
          </w:tcPr>
          <w:p w14:paraId="6D9CCB1C" w14:textId="77777777" w:rsidR="00584B1B" w:rsidRPr="001B0F0C" w:rsidRDefault="00584B1B" w:rsidP="003E1700">
            <w:pPr>
              <w:rPr>
                <w:rFonts w:asciiTheme="minorHAnsi" w:hAnsiTheme="minorHAnsi" w:cstheme="minorHAnsi"/>
                <w:color w:val="000000"/>
                <w:sz w:val="22"/>
                <w:szCs w:val="22"/>
                <w:lang w:eastAsia="en-GB"/>
              </w:rPr>
            </w:pPr>
          </w:p>
        </w:tc>
      </w:tr>
    </w:tbl>
    <w:p w14:paraId="4530DCA7" w14:textId="77777777" w:rsidR="00584B1B" w:rsidRPr="001B0F0C" w:rsidRDefault="00584B1B" w:rsidP="00584B1B">
      <w:pPr>
        <w:pStyle w:val="Heading1"/>
        <w:rPr>
          <w:rFonts w:asciiTheme="minorHAnsi" w:hAnsiTheme="minorHAnsi" w:cstheme="minorHAnsi"/>
          <w:sz w:val="22"/>
          <w:szCs w:val="22"/>
        </w:rPr>
        <w:sectPr w:rsidR="00584B1B" w:rsidRPr="001B0F0C" w:rsidSect="004E67E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pPr>
      <w:bookmarkStart w:id="3" w:name="_Toc461542728"/>
    </w:p>
    <w:p w14:paraId="108D109C" w14:textId="401291CD" w:rsidR="002D348B" w:rsidRPr="00EF1305" w:rsidRDefault="00584B1B" w:rsidP="00EF1305">
      <w:pPr>
        <w:pStyle w:val="Heading1"/>
        <w:spacing w:before="0" w:after="120"/>
        <w:rPr>
          <w:rFonts w:asciiTheme="minorHAnsi" w:hAnsiTheme="minorHAnsi" w:cstheme="minorHAnsi"/>
          <w:sz w:val="24"/>
          <w:szCs w:val="24"/>
        </w:rPr>
      </w:pPr>
      <w:bookmarkStart w:id="4" w:name="_Toc507747346"/>
      <w:r w:rsidRPr="00EF1305">
        <w:rPr>
          <w:rFonts w:asciiTheme="minorHAnsi" w:hAnsiTheme="minorHAnsi" w:cstheme="minorHAnsi"/>
          <w:sz w:val="24"/>
          <w:szCs w:val="24"/>
        </w:rPr>
        <w:lastRenderedPageBreak/>
        <w:t xml:space="preserve">Annex </w:t>
      </w:r>
      <w:r w:rsidR="002D348B" w:rsidRPr="00EF1305">
        <w:rPr>
          <w:rFonts w:asciiTheme="minorHAnsi" w:hAnsiTheme="minorHAnsi" w:cstheme="minorHAnsi"/>
          <w:sz w:val="24"/>
          <w:szCs w:val="24"/>
        </w:rPr>
        <w:t>2</w:t>
      </w:r>
      <w:r w:rsidRPr="00EF1305">
        <w:rPr>
          <w:rFonts w:asciiTheme="minorHAnsi" w:hAnsiTheme="minorHAnsi" w:cstheme="minorHAnsi"/>
          <w:sz w:val="24"/>
          <w:szCs w:val="24"/>
        </w:rPr>
        <w:t>. Sampling rates for medium risk produce</w:t>
      </w:r>
      <w:bookmarkEnd w:id="3"/>
      <w:bookmarkEnd w:id="4"/>
      <w:r w:rsidR="002D348B" w:rsidRPr="00EF1305">
        <w:rPr>
          <w:rFonts w:asciiTheme="minorHAnsi" w:hAnsiTheme="minorHAnsi" w:cstheme="minorHAnsi"/>
          <w:sz w:val="24"/>
          <w:szCs w:val="24"/>
        </w:rPr>
        <w:t xml:space="preserve"> from </w:t>
      </w:r>
      <w:r w:rsidR="002D348B" w:rsidRPr="00EF1305">
        <w:rPr>
          <w:rFonts w:asciiTheme="minorHAnsi" w:hAnsiTheme="minorHAnsi" w:cstheme="minorHAnsi"/>
          <w:i/>
          <w:sz w:val="24"/>
          <w:szCs w:val="24"/>
        </w:rPr>
        <w:t>Biosecurity St Helena</w:t>
      </w:r>
      <w:r w:rsidR="002D348B" w:rsidRPr="00EF1305">
        <w:rPr>
          <w:rFonts w:asciiTheme="minorHAnsi" w:hAnsiTheme="minorHAnsi" w:cstheme="minorHAnsi"/>
          <w:sz w:val="24"/>
          <w:szCs w:val="24"/>
        </w:rPr>
        <w:t>.</w:t>
      </w:r>
    </w:p>
    <w:p w14:paraId="21D9FE2B" w14:textId="77777777" w:rsidR="00584B1B" w:rsidRPr="001B0F0C" w:rsidRDefault="00584B1B" w:rsidP="00EF1305">
      <w:pPr>
        <w:spacing w:after="120"/>
        <w:rPr>
          <w:rFonts w:asciiTheme="minorHAnsi" w:hAnsiTheme="minorHAnsi" w:cstheme="minorHAnsi"/>
          <w:sz w:val="22"/>
          <w:szCs w:val="22"/>
        </w:rPr>
      </w:pPr>
      <w:r w:rsidRPr="001B0F0C">
        <w:rPr>
          <w:rFonts w:asciiTheme="minorHAnsi" w:hAnsiTheme="minorHAnsi" w:cstheme="minorHAnsi"/>
          <w:sz w:val="22"/>
          <w:szCs w:val="22"/>
        </w:rPr>
        <w:t xml:space="preserve">This sampling rate gives a 95% confidence of detecting a 2% infestation. </w:t>
      </w:r>
    </w:p>
    <w:tbl>
      <w:tblPr>
        <w:tblW w:w="13600" w:type="dxa"/>
        <w:tblInd w:w="93" w:type="dxa"/>
        <w:tblLook w:val="04A0" w:firstRow="1" w:lastRow="0" w:firstColumn="1" w:lastColumn="0" w:noHBand="0" w:noVBand="1"/>
      </w:tblPr>
      <w:tblGrid>
        <w:gridCol w:w="1540"/>
        <w:gridCol w:w="1340"/>
        <w:gridCol w:w="1340"/>
        <w:gridCol w:w="1340"/>
        <w:gridCol w:w="1340"/>
        <w:gridCol w:w="1340"/>
        <w:gridCol w:w="1340"/>
        <w:gridCol w:w="1340"/>
        <w:gridCol w:w="1340"/>
        <w:gridCol w:w="1340"/>
      </w:tblGrid>
      <w:tr w:rsidR="00584B1B" w:rsidRPr="001B0F0C" w14:paraId="4F9EAAD7" w14:textId="77777777" w:rsidTr="003E1700">
        <w:trPr>
          <w:trHeight w:val="630"/>
        </w:trPr>
        <w:tc>
          <w:tcPr>
            <w:tcW w:w="13600" w:type="dxa"/>
            <w:gridSpan w:val="10"/>
            <w:tcBorders>
              <w:top w:val="nil"/>
              <w:left w:val="nil"/>
              <w:bottom w:val="nil"/>
              <w:right w:val="nil"/>
            </w:tcBorders>
            <w:shd w:val="clear" w:color="auto" w:fill="auto"/>
            <w:vAlign w:val="bottom"/>
            <w:hideMark/>
          </w:tcPr>
          <w:p w14:paraId="4150F8AD" w14:textId="77777777" w:rsidR="00584B1B" w:rsidRPr="001B0F0C" w:rsidRDefault="00584B1B" w:rsidP="003E1700">
            <w:pPr>
              <w:rPr>
                <w:rFonts w:asciiTheme="minorHAnsi" w:hAnsiTheme="minorHAnsi" w:cstheme="minorHAnsi"/>
                <w:bCs/>
                <w:color w:val="000000"/>
                <w:sz w:val="22"/>
                <w:szCs w:val="22"/>
                <w:lang w:eastAsia="en-GB"/>
              </w:rPr>
            </w:pPr>
            <w:r w:rsidRPr="001B0F0C">
              <w:rPr>
                <w:rFonts w:asciiTheme="minorHAnsi" w:hAnsiTheme="minorHAnsi" w:cstheme="minorHAnsi"/>
                <w:bCs/>
                <w:color w:val="000000"/>
                <w:sz w:val="22"/>
                <w:szCs w:val="22"/>
                <w:lang w:eastAsia="en-GB"/>
              </w:rPr>
              <w:t>Number of cartons to be sampled for eg apples, pears, carrots, lemons, limes (hard citrus), tomatoes, and peppers</w:t>
            </w:r>
          </w:p>
          <w:p w14:paraId="42F86DF2" w14:textId="77777777" w:rsidR="002D348B" w:rsidRPr="001B0F0C" w:rsidRDefault="002D348B" w:rsidP="003E1700">
            <w:pPr>
              <w:rPr>
                <w:rFonts w:asciiTheme="minorHAnsi" w:hAnsiTheme="minorHAnsi" w:cstheme="minorHAnsi"/>
                <w:bCs/>
                <w:color w:val="000000"/>
                <w:sz w:val="22"/>
                <w:szCs w:val="22"/>
                <w:lang w:eastAsia="en-GB"/>
              </w:rPr>
            </w:pPr>
          </w:p>
        </w:tc>
      </w:tr>
      <w:tr w:rsidR="00584B1B" w:rsidRPr="001B0F0C" w14:paraId="03BAC522" w14:textId="77777777" w:rsidTr="003E1700">
        <w:trPr>
          <w:trHeight w:val="300"/>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0CD05A"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Number of cartons</w:t>
            </w:r>
          </w:p>
        </w:tc>
        <w:tc>
          <w:tcPr>
            <w:tcW w:w="12060"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27A1C2CC"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number of fruit per carton</w:t>
            </w:r>
          </w:p>
        </w:tc>
      </w:tr>
      <w:tr w:rsidR="00584B1B" w:rsidRPr="001B0F0C" w14:paraId="0C0F4783" w14:textId="77777777" w:rsidTr="003E1700">
        <w:trPr>
          <w:trHeight w:val="300"/>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2F296598" w14:textId="77777777" w:rsidR="00584B1B" w:rsidRPr="001B0F0C" w:rsidRDefault="00584B1B" w:rsidP="003E1700">
            <w:pPr>
              <w:rPr>
                <w:rFonts w:asciiTheme="minorHAnsi" w:hAnsiTheme="minorHAnsi" w:cstheme="minorHAnsi"/>
                <w:b/>
                <w:bCs/>
                <w:color w:val="000000"/>
                <w:sz w:val="22"/>
                <w:szCs w:val="22"/>
                <w:lang w:eastAsia="en-GB"/>
              </w:rPr>
            </w:pPr>
          </w:p>
        </w:tc>
        <w:tc>
          <w:tcPr>
            <w:tcW w:w="1340" w:type="dxa"/>
            <w:tcBorders>
              <w:top w:val="nil"/>
              <w:left w:val="nil"/>
              <w:bottom w:val="single" w:sz="4" w:space="0" w:color="auto"/>
              <w:right w:val="single" w:sz="4" w:space="0" w:color="auto"/>
            </w:tcBorders>
            <w:shd w:val="clear" w:color="auto" w:fill="auto"/>
            <w:noWrap/>
            <w:vAlign w:val="bottom"/>
            <w:hideMark/>
          </w:tcPr>
          <w:p w14:paraId="622B538E"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1</w:t>
            </w:r>
          </w:p>
        </w:tc>
        <w:tc>
          <w:tcPr>
            <w:tcW w:w="1340" w:type="dxa"/>
            <w:tcBorders>
              <w:top w:val="nil"/>
              <w:left w:val="nil"/>
              <w:bottom w:val="single" w:sz="4" w:space="0" w:color="auto"/>
              <w:right w:val="single" w:sz="4" w:space="0" w:color="auto"/>
            </w:tcBorders>
            <w:shd w:val="clear" w:color="auto" w:fill="auto"/>
            <w:noWrap/>
            <w:vAlign w:val="bottom"/>
            <w:hideMark/>
          </w:tcPr>
          <w:p w14:paraId="33315889"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5 to 10</w:t>
            </w:r>
          </w:p>
        </w:tc>
        <w:tc>
          <w:tcPr>
            <w:tcW w:w="1340" w:type="dxa"/>
            <w:tcBorders>
              <w:top w:val="nil"/>
              <w:left w:val="nil"/>
              <w:bottom w:val="single" w:sz="4" w:space="0" w:color="auto"/>
              <w:right w:val="single" w:sz="4" w:space="0" w:color="auto"/>
            </w:tcBorders>
            <w:shd w:val="clear" w:color="auto" w:fill="auto"/>
            <w:noWrap/>
            <w:vAlign w:val="bottom"/>
            <w:hideMark/>
          </w:tcPr>
          <w:p w14:paraId="071E5378"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15</w:t>
            </w:r>
          </w:p>
        </w:tc>
        <w:tc>
          <w:tcPr>
            <w:tcW w:w="1340" w:type="dxa"/>
            <w:tcBorders>
              <w:top w:val="nil"/>
              <w:left w:val="nil"/>
              <w:bottom w:val="single" w:sz="4" w:space="0" w:color="auto"/>
              <w:right w:val="single" w:sz="4" w:space="0" w:color="auto"/>
            </w:tcBorders>
            <w:shd w:val="clear" w:color="auto" w:fill="auto"/>
            <w:noWrap/>
            <w:vAlign w:val="bottom"/>
            <w:hideMark/>
          </w:tcPr>
          <w:p w14:paraId="3174D1F3"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25</w:t>
            </w:r>
          </w:p>
        </w:tc>
        <w:tc>
          <w:tcPr>
            <w:tcW w:w="1340" w:type="dxa"/>
            <w:tcBorders>
              <w:top w:val="nil"/>
              <w:left w:val="nil"/>
              <w:bottom w:val="single" w:sz="4" w:space="0" w:color="auto"/>
              <w:right w:val="single" w:sz="4" w:space="0" w:color="auto"/>
            </w:tcBorders>
            <w:shd w:val="clear" w:color="auto" w:fill="auto"/>
            <w:noWrap/>
            <w:vAlign w:val="bottom"/>
            <w:hideMark/>
          </w:tcPr>
          <w:p w14:paraId="69A72952"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35</w:t>
            </w:r>
          </w:p>
        </w:tc>
        <w:tc>
          <w:tcPr>
            <w:tcW w:w="1340" w:type="dxa"/>
            <w:tcBorders>
              <w:top w:val="nil"/>
              <w:left w:val="nil"/>
              <w:bottom w:val="single" w:sz="4" w:space="0" w:color="auto"/>
              <w:right w:val="single" w:sz="4" w:space="0" w:color="auto"/>
            </w:tcBorders>
            <w:shd w:val="clear" w:color="auto" w:fill="auto"/>
            <w:noWrap/>
            <w:vAlign w:val="bottom"/>
            <w:hideMark/>
          </w:tcPr>
          <w:p w14:paraId="4CE92B05"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50 to 60</w:t>
            </w:r>
          </w:p>
        </w:tc>
        <w:tc>
          <w:tcPr>
            <w:tcW w:w="1340" w:type="dxa"/>
            <w:tcBorders>
              <w:top w:val="nil"/>
              <w:left w:val="nil"/>
              <w:bottom w:val="single" w:sz="4" w:space="0" w:color="auto"/>
              <w:right w:val="single" w:sz="4" w:space="0" w:color="auto"/>
            </w:tcBorders>
            <w:shd w:val="clear" w:color="auto" w:fill="auto"/>
            <w:noWrap/>
            <w:vAlign w:val="bottom"/>
            <w:hideMark/>
          </w:tcPr>
          <w:p w14:paraId="28243ECD"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70 to 90</w:t>
            </w:r>
          </w:p>
        </w:tc>
        <w:tc>
          <w:tcPr>
            <w:tcW w:w="1340" w:type="dxa"/>
            <w:tcBorders>
              <w:top w:val="nil"/>
              <w:left w:val="nil"/>
              <w:bottom w:val="single" w:sz="4" w:space="0" w:color="auto"/>
              <w:right w:val="single" w:sz="4" w:space="0" w:color="auto"/>
            </w:tcBorders>
            <w:shd w:val="clear" w:color="auto" w:fill="auto"/>
            <w:noWrap/>
            <w:vAlign w:val="bottom"/>
            <w:hideMark/>
          </w:tcPr>
          <w:p w14:paraId="118A0C1A"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100 to 140</w:t>
            </w:r>
          </w:p>
        </w:tc>
        <w:tc>
          <w:tcPr>
            <w:tcW w:w="1340" w:type="dxa"/>
            <w:tcBorders>
              <w:top w:val="nil"/>
              <w:left w:val="nil"/>
              <w:bottom w:val="single" w:sz="4" w:space="0" w:color="auto"/>
              <w:right w:val="single" w:sz="4" w:space="0" w:color="auto"/>
            </w:tcBorders>
            <w:shd w:val="clear" w:color="auto" w:fill="auto"/>
            <w:noWrap/>
            <w:vAlign w:val="bottom"/>
            <w:hideMark/>
          </w:tcPr>
          <w:p w14:paraId="77FEFBD0"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150 to 200</w:t>
            </w:r>
          </w:p>
        </w:tc>
      </w:tr>
      <w:tr w:rsidR="00584B1B" w:rsidRPr="001B0F0C" w14:paraId="6D5923F7"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372443"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7B76F69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all</w:t>
            </w:r>
          </w:p>
        </w:tc>
        <w:tc>
          <w:tcPr>
            <w:tcW w:w="1340" w:type="dxa"/>
            <w:tcBorders>
              <w:top w:val="nil"/>
              <w:left w:val="nil"/>
              <w:bottom w:val="single" w:sz="4" w:space="0" w:color="auto"/>
              <w:right w:val="single" w:sz="4" w:space="0" w:color="auto"/>
            </w:tcBorders>
            <w:shd w:val="clear" w:color="auto" w:fill="auto"/>
            <w:noWrap/>
            <w:vAlign w:val="bottom"/>
            <w:hideMark/>
          </w:tcPr>
          <w:p w14:paraId="1DDF711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all</w:t>
            </w:r>
          </w:p>
        </w:tc>
        <w:tc>
          <w:tcPr>
            <w:tcW w:w="1340" w:type="dxa"/>
            <w:tcBorders>
              <w:top w:val="nil"/>
              <w:left w:val="nil"/>
              <w:bottom w:val="single" w:sz="4" w:space="0" w:color="auto"/>
              <w:right w:val="single" w:sz="4" w:space="0" w:color="auto"/>
            </w:tcBorders>
            <w:shd w:val="clear" w:color="auto" w:fill="auto"/>
            <w:noWrap/>
            <w:vAlign w:val="bottom"/>
            <w:hideMark/>
          </w:tcPr>
          <w:p w14:paraId="2002AF5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340" w:type="dxa"/>
            <w:tcBorders>
              <w:top w:val="nil"/>
              <w:left w:val="nil"/>
              <w:bottom w:val="single" w:sz="4" w:space="0" w:color="auto"/>
              <w:right w:val="single" w:sz="4" w:space="0" w:color="auto"/>
            </w:tcBorders>
            <w:shd w:val="clear" w:color="auto" w:fill="auto"/>
            <w:noWrap/>
            <w:vAlign w:val="bottom"/>
            <w:hideMark/>
          </w:tcPr>
          <w:p w14:paraId="220E501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1A242D6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78EE52C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69E9B8D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4665CEC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4ABA6FA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264A15AE"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FC5A894"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10</w:t>
            </w:r>
          </w:p>
        </w:tc>
        <w:tc>
          <w:tcPr>
            <w:tcW w:w="1340" w:type="dxa"/>
            <w:tcBorders>
              <w:top w:val="nil"/>
              <w:left w:val="nil"/>
              <w:bottom w:val="single" w:sz="4" w:space="0" w:color="auto"/>
              <w:right w:val="single" w:sz="4" w:space="0" w:color="auto"/>
            </w:tcBorders>
            <w:shd w:val="clear" w:color="auto" w:fill="auto"/>
            <w:noWrap/>
            <w:vAlign w:val="bottom"/>
            <w:hideMark/>
          </w:tcPr>
          <w:p w14:paraId="2CE0F455"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all</w:t>
            </w:r>
          </w:p>
        </w:tc>
        <w:tc>
          <w:tcPr>
            <w:tcW w:w="1340" w:type="dxa"/>
            <w:tcBorders>
              <w:top w:val="nil"/>
              <w:left w:val="nil"/>
              <w:bottom w:val="single" w:sz="4" w:space="0" w:color="auto"/>
              <w:right w:val="single" w:sz="4" w:space="0" w:color="auto"/>
            </w:tcBorders>
            <w:shd w:val="clear" w:color="auto" w:fill="auto"/>
            <w:noWrap/>
            <w:vAlign w:val="bottom"/>
            <w:hideMark/>
          </w:tcPr>
          <w:p w14:paraId="4D0A2E0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all</w:t>
            </w:r>
          </w:p>
        </w:tc>
        <w:tc>
          <w:tcPr>
            <w:tcW w:w="1340" w:type="dxa"/>
            <w:tcBorders>
              <w:top w:val="nil"/>
              <w:left w:val="nil"/>
              <w:bottom w:val="single" w:sz="4" w:space="0" w:color="auto"/>
              <w:right w:val="single" w:sz="4" w:space="0" w:color="auto"/>
            </w:tcBorders>
            <w:shd w:val="clear" w:color="auto" w:fill="auto"/>
            <w:noWrap/>
            <w:vAlign w:val="bottom"/>
            <w:hideMark/>
          </w:tcPr>
          <w:p w14:paraId="1A95AC6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340" w:type="dxa"/>
            <w:tcBorders>
              <w:top w:val="nil"/>
              <w:left w:val="nil"/>
              <w:bottom w:val="single" w:sz="4" w:space="0" w:color="auto"/>
              <w:right w:val="single" w:sz="4" w:space="0" w:color="auto"/>
            </w:tcBorders>
            <w:shd w:val="clear" w:color="auto" w:fill="auto"/>
            <w:noWrap/>
            <w:vAlign w:val="bottom"/>
            <w:hideMark/>
          </w:tcPr>
          <w:p w14:paraId="7B0297D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2D872EE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362019A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08842609"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50B3D40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1DD8EEB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446EEEFD"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32E8716"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15</w:t>
            </w:r>
          </w:p>
        </w:tc>
        <w:tc>
          <w:tcPr>
            <w:tcW w:w="1340" w:type="dxa"/>
            <w:tcBorders>
              <w:top w:val="nil"/>
              <w:left w:val="nil"/>
              <w:bottom w:val="single" w:sz="4" w:space="0" w:color="auto"/>
              <w:right w:val="single" w:sz="4" w:space="0" w:color="auto"/>
            </w:tcBorders>
            <w:shd w:val="clear" w:color="auto" w:fill="auto"/>
            <w:noWrap/>
            <w:vAlign w:val="bottom"/>
            <w:hideMark/>
          </w:tcPr>
          <w:p w14:paraId="2B01066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1340" w:type="dxa"/>
            <w:tcBorders>
              <w:top w:val="nil"/>
              <w:left w:val="nil"/>
              <w:bottom w:val="single" w:sz="4" w:space="0" w:color="auto"/>
              <w:right w:val="single" w:sz="4" w:space="0" w:color="auto"/>
            </w:tcBorders>
            <w:shd w:val="clear" w:color="auto" w:fill="auto"/>
            <w:noWrap/>
            <w:vAlign w:val="bottom"/>
            <w:hideMark/>
          </w:tcPr>
          <w:p w14:paraId="6160364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340" w:type="dxa"/>
            <w:tcBorders>
              <w:top w:val="nil"/>
              <w:left w:val="nil"/>
              <w:bottom w:val="single" w:sz="4" w:space="0" w:color="auto"/>
              <w:right w:val="single" w:sz="4" w:space="0" w:color="auto"/>
            </w:tcBorders>
            <w:shd w:val="clear" w:color="auto" w:fill="auto"/>
            <w:noWrap/>
            <w:vAlign w:val="bottom"/>
            <w:hideMark/>
          </w:tcPr>
          <w:p w14:paraId="430E1E0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340" w:type="dxa"/>
            <w:tcBorders>
              <w:top w:val="nil"/>
              <w:left w:val="nil"/>
              <w:bottom w:val="single" w:sz="4" w:space="0" w:color="auto"/>
              <w:right w:val="single" w:sz="4" w:space="0" w:color="auto"/>
            </w:tcBorders>
            <w:shd w:val="clear" w:color="auto" w:fill="auto"/>
            <w:noWrap/>
            <w:vAlign w:val="bottom"/>
            <w:hideMark/>
          </w:tcPr>
          <w:p w14:paraId="0FA1BD4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4AE7B12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3584D76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44484BE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2494D3A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7C89903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4F40C7EF"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ED34BBB"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20</w:t>
            </w:r>
          </w:p>
        </w:tc>
        <w:tc>
          <w:tcPr>
            <w:tcW w:w="1340" w:type="dxa"/>
            <w:tcBorders>
              <w:top w:val="nil"/>
              <w:left w:val="nil"/>
              <w:bottom w:val="single" w:sz="4" w:space="0" w:color="auto"/>
              <w:right w:val="single" w:sz="4" w:space="0" w:color="auto"/>
            </w:tcBorders>
            <w:shd w:val="clear" w:color="auto" w:fill="auto"/>
            <w:noWrap/>
            <w:vAlign w:val="bottom"/>
            <w:hideMark/>
          </w:tcPr>
          <w:p w14:paraId="3B0D2D6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1340" w:type="dxa"/>
            <w:tcBorders>
              <w:top w:val="nil"/>
              <w:left w:val="nil"/>
              <w:bottom w:val="single" w:sz="4" w:space="0" w:color="auto"/>
              <w:right w:val="single" w:sz="4" w:space="0" w:color="auto"/>
            </w:tcBorders>
            <w:shd w:val="clear" w:color="auto" w:fill="auto"/>
            <w:noWrap/>
            <w:vAlign w:val="bottom"/>
            <w:hideMark/>
          </w:tcPr>
          <w:p w14:paraId="0392EA89"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340" w:type="dxa"/>
            <w:tcBorders>
              <w:top w:val="nil"/>
              <w:left w:val="nil"/>
              <w:bottom w:val="single" w:sz="4" w:space="0" w:color="auto"/>
              <w:right w:val="single" w:sz="4" w:space="0" w:color="auto"/>
            </w:tcBorders>
            <w:shd w:val="clear" w:color="auto" w:fill="auto"/>
            <w:noWrap/>
            <w:vAlign w:val="bottom"/>
            <w:hideMark/>
          </w:tcPr>
          <w:p w14:paraId="363C4CC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340" w:type="dxa"/>
            <w:tcBorders>
              <w:top w:val="nil"/>
              <w:left w:val="nil"/>
              <w:bottom w:val="single" w:sz="4" w:space="0" w:color="auto"/>
              <w:right w:val="single" w:sz="4" w:space="0" w:color="auto"/>
            </w:tcBorders>
            <w:shd w:val="clear" w:color="auto" w:fill="auto"/>
            <w:noWrap/>
            <w:vAlign w:val="bottom"/>
            <w:hideMark/>
          </w:tcPr>
          <w:p w14:paraId="425970C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7C48C5B4"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0ED57FC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2F94CD9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7A9FE5D4"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6340FD4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5372A82F"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342F871"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25</w:t>
            </w:r>
          </w:p>
        </w:tc>
        <w:tc>
          <w:tcPr>
            <w:tcW w:w="1340" w:type="dxa"/>
            <w:tcBorders>
              <w:top w:val="nil"/>
              <w:left w:val="nil"/>
              <w:bottom w:val="single" w:sz="4" w:space="0" w:color="auto"/>
              <w:right w:val="single" w:sz="4" w:space="0" w:color="auto"/>
            </w:tcBorders>
            <w:shd w:val="clear" w:color="auto" w:fill="auto"/>
            <w:noWrap/>
            <w:vAlign w:val="bottom"/>
            <w:hideMark/>
          </w:tcPr>
          <w:p w14:paraId="3B41A7A5"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1340" w:type="dxa"/>
            <w:tcBorders>
              <w:top w:val="nil"/>
              <w:left w:val="nil"/>
              <w:bottom w:val="single" w:sz="4" w:space="0" w:color="auto"/>
              <w:right w:val="single" w:sz="4" w:space="0" w:color="auto"/>
            </w:tcBorders>
            <w:shd w:val="clear" w:color="auto" w:fill="auto"/>
            <w:noWrap/>
            <w:vAlign w:val="bottom"/>
            <w:hideMark/>
          </w:tcPr>
          <w:p w14:paraId="60C93F4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340" w:type="dxa"/>
            <w:tcBorders>
              <w:top w:val="nil"/>
              <w:left w:val="nil"/>
              <w:bottom w:val="single" w:sz="4" w:space="0" w:color="auto"/>
              <w:right w:val="single" w:sz="4" w:space="0" w:color="auto"/>
            </w:tcBorders>
            <w:shd w:val="clear" w:color="auto" w:fill="auto"/>
            <w:noWrap/>
            <w:vAlign w:val="bottom"/>
            <w:hideMark/>
          </w:tcPr>
          <w:p w14:paraId="238E866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340" w:type="dxa"/>
            <w:tcBorders>
              <w:top w:val="nil"/>
              <w:left w:val="nil"/>
              <w:bottom w:val="single" w:sz="4" w:space="0" w:color="auto"/>
              <w:right w:val="single" w:sz="4" w:space="0" w:color="auto"/>
            </w:tcBorders>
            <w:shd w:val="clear" w:color="auto" w:fill="auto"/>
            <w:noWrap/>
            <w:vAlign w:val="bottom"/>
            <w:hideMark/>
          </w:tcPr>
          <w:p w14:paraId="2DC7DD7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6786E35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3CCD19D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23640EC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5098272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782235B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6713122A"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0AAE7AA"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30</w:t>
            </w:r>
          </w:p>
        </w:tc>
        <w:tc>
          <w:tcPr>
            <w:tcW w:w="1340" w:type="dxa"/>
            <w:tcBorders>
              <w:top w:val="nil"/>
              <w:left w:val="nil"/>
              <w:bottom w:val="single" w:sz="4" w:space="0" w:color="auto"/>
              <w:right w:val="single" w:sz="4" w:space="0" w:color="auto"/>
            </w:tcBorders>
            <w:shd w:val="clear" w:color="auto" w:fill="auto"/>
            <w:noWrap/>
            <w:vAlign w:val="bottom"/>
            <w:hideMark/>
          </w:tcPr>
          <w:p w14:paraId="678667B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1340" w:type="dxa"/>
            <w:tcBorders>
              <w:top w:val="nil"/>
              <w:left w:val="nil"/>
              <w:bottom w:val="single" w:sz="4" w:space="0" w:color="auto"/>
              <w:right w:val="single" w:sz="4" w:space="0" w:color="auto"/>
            </w:tcBorders>
            <w:shd w:val="clear" w:color="auto" w:fill="auto"/>
            <w:noWrap/>
            <w:vAlign w:val="bottom"/>
            <w:hideMark/>
          </w:tcPr>
          <w:p w14:paraId="2A465E4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340" w:type="dxa"/>
            <w:tcBorders>
              <w:top w:val="nil"/>
              <w:left w:val="nil"/>
              <w:bottom w:val="single" w:sz="4" w:space="0" w:color="auto"/>
              <w:right w:val="single" w:sz="4" w:space="0" w:color="auto"/>
            </w:tcBorders>
            <w:shd w:val="clear" w:color="auto" w:fill="auto"/>
            <w:noWrap/>
            <w:vAlign w:val="bottom"/>
            <w:hideMark/>
          </w:tcPr>
          <w:p w14:paraId="689ABDF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340" w:type="dxa"/>
            <w:tcBorders>
              <w:top w:val="nil"/>
              <w:left w:val="nil"/>
              <w:bottom w:val="single" w:sz="4" w:space="0" w:color="auto"/>
              <w:right w:val="single" w:sz="4" w:space="0" w:color="auto"/>
            </w:tcBorders>
            <w:shd w:val="clear" w:color="auto" w:fill="auto"/>
            <w:noWrap/>
            <w:vAlign w:val="bottom"/>
            <w:hideMark/>
          </w:tcPr>
          <w:p w14:paraId="1376FBE9"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56AAD62F"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72E7C04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3FC889F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0B625DE5"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57B8C965"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66F2A870"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1ACB35E"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35</w:t>
            </w:r>
          </w:p>
        </w:tc>
        <w:tc>
          <w:tcPr>
            <w:tcW w:w="1340" w:type="dxa"/>
            <w:tcBorders>
              <w:top w:val="nil"/>
              <w:left w:val="nil"/>
              <w:bottom w:val="single" w:sz="4" w:space="0" w:color="auto"/>
              <w:right w:val="single" w:sz="4" w:space="0" w:color="auto"/>
            </w:tcBorders>
            <w:shd w:val="clear" w:color="auto" w:fill="auto"/>
            <w:noWrap/>
            <w:vAlign w:val="bottom"/>
            <w:hideMark/>
          </w:tcPr>
          <w:p w14:paraId="3969FC6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1340" w:type="dxa"/>
            <w:tcBorders>
              <w:top w:val="nil"/>
              <w:left w:val="nil"/>
              <w:bottom w:val="single" w:sz="4" w:space="0" w:color="auto"/>
              <w:right w:val="single" w:sz="4" w:space="0" w:color="auto"/>
            </w:tcBorders>
            <w:shd w:val="clear" w:color="auto" w:fill="auto"/>
            <w:noWrap/>
            <w:vAlign w:val="bottom"/>
            <w:hideMark/>
          </w:tcPr>
          <w:p w14:paraId="3204104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340" w:type="dxa"/>
            <w:tcBorders>
              <w:top w:val="nil"/>
              <w:left w:val="nil"/>
              <w:bottom w:val="single" w:sz="4" w:space="0" w:color="auto"/>
              <w:right w:val="single" w:sz="4" w:space="0" w:color="auto"/>
            </w:tcBorders>
            <w:shd w:val="clear" w:color="auto" w:fill="auto"/>
            <w:noWrap/>
            <w:vAlign w:val="bottom"/>
            <w:hideMark/>
          </w:tcPr>
          <w:p w14:paraId="60F10AA5"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340" w:type="dxa"/>
            <w:tcBorders>
              <w:top w:val="nil"/>
              <w:left w:val="nil"/>
              <w:bottom w:val="single" w:sz="4" w:space="0" w:color="auto"/>
              <w:right w:val="single" w:sz="4" w:space="0" w:color="auto"/>
            </w:tcBorders>
            <w:shd w:val="clear" w:color="auto" w:fill="auto"/>
            <w:noWrap/>
            <w:vAlign w:val="bottom"/>
            <w:hideMark/>
          </w:tcPr>
          <w:p w14:paraId="1A324525"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159350D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4F903A7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6B20C21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62C2259F"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4D2A32F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7C4A5DA0"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634C80D"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40</w:t>
            </w:r>
          </w:p>
        </w:tc>
        <w:tc>
          <w:tcPr>
            <w:tcW w:w="1340" w:type="dxa"/>
            <w:tcBorders>
              <w:top w:val="nil"/>
              <w:left w:val="nil"/>
              <w:bottom w:val="single" w:sz="4" w:space="0" w:color="auto"/>
              <w:right w:val="single" w:sz="4" w:space="0" w:color="auto"/>
            </w:tcBorders>
            <w:shd w:val="clear" w:color="auto" w:fill="auto"/>
            <w:noWrap/>
            <w:vAlign w:val="bottom"/>
            <w:hideMark/>
          </w:tcPr>
          <w:p w14:paraId="31EB5BC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1340" w:type="dxa"/>
            <w:tcBorders>
              <w:top w:val="nil"/>
              <w:left w:val="nil"/>
              <w:bottom w:val="single" w:sz="4" w:space="0" w:color="auto"/>
              <w:right w:val="single" w:sz="4" w:space="0" w:color="auto"/>
            </w:tcBorders>
            <w:shd w:val="clear" w:color="auto" w:fill="auto"/>
            <w:noWrap/>
            <w:vAlign w:val="bottom"/>
            <w:hideMark/>
          </w:tcPr>
          <w:p w14:paraId="2D2C14C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0F26782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340" w:type="dxa"/>
            <w:tcBorders>
              <w:top w:val="nil"/>
              <w:left w:val="nil"/>
              <w:bottom w:val="single" w:sz="4" w:space="0" w:color="auto"/>
              <w:right w:val="single" w:sz="4" w:space="0" w:color="auto"/>
            </w:tcBorders>
            <w:shd w:val="clear" w:color="auto" w:fill="auto"/>
            <w:noWrap/>
            <w:vAlign w:val="bottom"/>
            <w:hideMark/>
          </w:tcPr>
          <w:p w14:paraId="51DB4F4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657DF11F"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2B981C49"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0581F73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65F497A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736B73E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66A8DAE2"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BF6B4F1"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45</w:t>
            </w:r>
          </w:p>
        </w:tc>
        <w:tc>
          <w:tcPr>
            <w:tcW w:w="1340" w:type="dxa"/>
            <w:tcBorders>
              <w:top w:val="nil"/>
              <w:left w:val="nil"/>
              <w:bottom w:val="single" w:sz="4" w:space="0" w:color="auto"/>
              <w:right w:val="single" w:sz="4" w:space="0" w:color="auto"/>
            </w:tcBorders>
            <w:shd w:val="clear" w:color="auto" w:fill="auto"/>
            <w:noWrap/>
            <w:vAlign w:val="bottom"/>
            <w:hideMark/>
          </w:tcPr>
          <w:p w14:paraId="5288581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1340" w:type="dxa"/>
            <w:tcBorders>
              <w:top w:val="nil"/>
              <w:left w:val="nil"/>
              <w:bottom w:val="single" w:sz="4" w:space="0" w:color="auto"/>
              <w:right w:val="single" w:sz="4" w:space="0" w:color="auto"/>
            </w:tcBorders>
            <w:shd w:val="clear" w:color="auto" w:fill="auto"/>
            <w:noWrap/>
            <w:vAlign w:val="bottom"/>
            <w:hideMark/>
          </w:tcPr>
          <w:p w14:paraId="53A862B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7DDEEF3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7</w:t>
            </w:r>
          </w:p>
        </w:tc>
        <w:tc>
          <w:tcPr>
            <w:tcW w:w="1340" w:type="dxa"/>
            <w:tcBorders>
              <w:top w:val="nil"/>
              <w:left w:val="nil"/>
              <w:bottom w:val="single" w:sz="4" w:space="0" w:color="auto"/>
              <w:right w:val="single" w:sz="4" w:space="0" w:color="auto"/>
            </w:tcBorders>
            <w:shd w:val="clear" w:color="auto" w:fill="auto"/>
            <w:noWrap/>
            <w:vAlign w:val="bottom"/>
            <w:hideMark/>
          </w:tcPr>
          <w:p w14:paraId="6C8B5BA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3947231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791A80C5"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08CB0E1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70E83A0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18072F2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1CA8F915"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6E209A2"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50</w:t>
            </w:r>
          </w:p>
        </w:tc>
        <w:tc>
          <w:tcPr>
            <w:tcW w:w="1340" w:type="dxa"/>
            <w:tcBorders>
              <w:top w:val="nil"/>
              <w:left w:val="nil"/>
              <w:bottom w:val="single" w:sz="4" w:space="0" w:color="auto"/>
              <w:right w:val="single" w:sz="4" w:space="0" w:color="auto"/>
            </w:tcBorders>
            <w:shd w:val="clear" w:color="auto" w:fill="auto"/>
            <w:noWrap/>
            <w:vAlign w:val="bottom"/>
            <w:hideMark/>
          </w:tcPr>
          <w:p w14:paraId="58987D84"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1340" w:type="dxa"/>
            <w:tcBorders>
              <w:top w:val="nil"/>
              <w:left w:val="nil"/>
              <w:bottom w:val="single" w:sz="4" w:space="0" w:color="auto"/>
              <w:right w:val="single" w:sz="4" w:space="0" w:color="auto"/>
            </w:tcBorders>
            <w:shd w:val="clear" w:color="auto" w:fill="auto"/>
            <w:noWrap/>
            <w:vAlign w:val="bottom"/>
            <w:hideMark/>
          </w:tcPr>
          <w:p w14:paraId="6D141FE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38197AF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448E8A6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2B6162BF"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5216097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3276BA8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0FDFB1A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13AE316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37024589"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9685FDE"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60</w:t>
            </w:r>
          </w:p>
        </w:tc>
        <w:tc>
          <w:tcPr>
            <w:tcW w:w="1340" w:type="dxa"/>
            <w:tcBorders>
              <w:top w:val="nil"/>
              <w:left w:val="nil"/>
              <w:bottom w:val="single" w:sz="4" w:space="0" w:color="auto"/>
              <w:right w:val="single" w:sz="4" w:space="0" w:color="auto"/>
            </w:tcBorders>
            <w:shd w:val="clear" w:color="auto" w:fill="auto"/>
            <w:noWrap/>
            <w:vAlign w:val="bottom"/>
            <w:hideMark/>
          </w:tcPr>
          <w:p w14:paraId="543274D4"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1340" w:type="dxa"/>
            <w:tcBorders>
              <w:top w:val="nil"/>
              <w:left w:val="nil"/>
              <w:bottom w:val="single" w:sz="4" w:space="0" w:color="auto"/>
              <w:right w:val="single" w:sz="4" w:space="0" w:color="auto"/>
            </w:tcBorders>
            <w:shd w:val="clear" w:color="auto" w:fill="auto"/>
            <w:noWrap/>
            <w:vAlign w:val="bottom"/>
            <w:hideMark/>
          </w:tcPr>
          <w:p w14:paraId="2EB8D729"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04231A3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51B0523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744E08D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70B57D7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7D9C018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64F4294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05E1804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17FEAD3D"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D325F46"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70</w:t>
            </w:r>
          </w:p>
        </w:tc>
        <w:tc>
          <w:tcPr>
            <w:tcW w:w="1340" w:type="dxa"/>
            <w:tcBorders>
              <w:top w:val="nil"/>
              <w:left w:val="nil"/>
              <w:bottom w:val="single" w:sz="4" w:space="0" w:color="auto"/>
              <w:right w:val="single" w:sz="4" w:space="0" w:color="auto"/>
            </w:tcBorders>
            <w:shd w:val="clear" w:color="auto" w:fill="auto"/>
            <w:noWrap/>
            <w:vAlign w:val="bottom"/>
            <w:hideMark/>
          </w:tcPr>
          <w:p w14:paraId="407DFDB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1340" w:type="dxa"/>
            <w:tcBorders>
              <w:top w:val="nil"/>
              <w:left w:val="nil"/>
              <w:bottom w:val="single" w:sz="4" w:space="0" w:color="auto"/>
              <w:right w:val="single" w:sz="4" w:space="0" w:color="auto"/>
            </w:tcBorders>
            <w:shd w:val="clear" w:color="auto" w:fill="auto"/>
            <w:noWrap/>
            <w:vAlign w:val="bottom"/>
            <w:hideMark/>
          </w:tcPr>
          <w:p w14:paraId="3C7AFD9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555E8455"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260796D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0C33319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230151A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04A5720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5A14E0B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6DFCD83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500CDC70"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048C41F"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80</w:t>
            </w:r>
          </w:p>
        </w:tc>
        <w:tc>
          <w:tcPr>
            <w:tcW w:w="1340" w:type="dxa"/>
            <w:tcBorders>
              <w:top w:val="nil"/>
              <w:left w:val="nil"/>
              <w:bottom w:val="single" w:sz="4" w:space="0" w:color="auto"/>
              <w:right w:val="single" w:sz="4" w:space="0" w:color="auto"/>
            </w:tcBorders>
            <w:shd w:val="clear" w:color="auto" w:fill="auto"/>
            <w:noWrap/>
            <w:vAlign w:val="bottom"/>
            <w:hideMark/>
          </w:tcPr>
          <w:p w14:paraId="22988D44"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1340" w:type="dxa"/>
            <w:tcBorders>
              <w:top w:val="nil"/>
              <w:left w:val="nil"/>
              <w:bottom w:val="single" w:sz="4" w:space="0" w:color="auto"/>
              <w:right w:val="single" w:sz="4" w:space="0" w:color="auto"/>
            </w:tcBorders>
            <w:shd w:val="clear" w:color="auto" w:fill="auto"/>
            <w:noWrap/>
            <w:vAlign w:val="bottom"/>
            <w:hideMark/>
          </w:tcPr>
          <w:p w14:paraId="51701F6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55727B8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23F8D4B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340" w:type="dxa"/>
            <w:tcBorders>
              <w:top w:val="nil"/>
              <w:left w:val="nil"/>
              <w:bottom w:val="single" w:sz="4" w:space="0" w:color="auto"/>
              <w:right w:val="single" w:sz="4" w:space="0" w:color="auto"/>
            </w:tcBorders>
            <w:shd w:val="clear" w:color="auto" w:fill="auto"/>
            <w:noWrap/>
            <w:vAlign w:val="bottom"/>
            <w:hideMark/>
          </w:tcPr>
          <w:p w14:paraId="1C05239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0C32E05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16D497C9"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74CFC65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61FA07DF"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7906330C"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8719A25"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90</w:t>
            </w:r>
          </w:p>
        </w:tc>
        <w:tc>
          <w:tcPr>
            <w:tcW w:w="1340" w:type="dxa"/>
            <w:tcBorders>
              <w:top w:val="nil"/>
              <w:left w:val="nil"/>
              <w:bottom w:val="single" w:sz="4" w:space="0" w:color="auto"/>
              <w:right w:val="single" w:sz="4" w:space="0" w:color="auto"/>
            </w:tcBorders>
            <w:shd w:val="clear" w:color="auto" w:fill="auto"/>
            <w:noWrap/>
            <w:vAlign w:val="bottom"/>
            <w:hideMark/>
          </w:tcPr>
          <w:p w14:paraId="59332EA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1340" w:type="dxa"/>
            <w:tcBorders>
              <w:top w:val="nil"/>
              <w:left w:val="nil"/>
              <w:bottom w:val="single" w:sz="4" w:space="0" w:color="auto"/>
              <w:right w:val="single" w:sz="4" w:space="0" w:color="auto"/>
            </w:tcBorders>
            <w:shd w:val="clear" w:color="auto" w:fill="auto"/>
            <w:noWrap/>
            <w:vAlign w:val="bottom"/>
            <w:hideMark/>
          </w:tcPr>
          <w:p w14:paraId="1B923CED"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54380BA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0524621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340" w:type="dxa"/>
            <w:tcBorders>
              <w:top w:val="nil"/>
              <w:left w:val="nil"/>
              <w:bottom w:val="single" w:sz="4" w:space="0" w:color="auto"/>
              <w:right w:val="single" w:sz="4" w:space="0" w:color="auto"/>
            </w:tcBorders>
            <w:shd w:val="clear" w:color="auto" w:fill="auto"/>
            <w:noWrap/>
            <w:vAlign w:val="bottom"/>
            <w:hideMark/>
          </w:tcPr>
          <w:p w14:paraId="5FD48E7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5</w:t>
            </w:r>
          </w:p>
        </w:tc>
        <w:tc>
          <w:tcPr>
            <w:tcW w:w="1340" w:type="dxa"/>
            <w:tcBorders>
              <w:top w:val="nil"/>
              <w:left w:val="nil"/>
              <w:bottom w:val="single" w:sz="4" w:space="0" w:color="auto"/>
              <w:right w:val="single" w:sz="4" w:space="0" w:color="auto"/>
            </w:tcBorders>
            <w:shd w:val="clear" w:color="auto" w:fill="auto"/>
            <w:noWrap/>
            <w:vAlign w:val="bottom"/>
            <w:hideMark/>
          </w:tcPr>
          <w:p w14:paraId="786AFB5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3B3A3A9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43E5721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5455C22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26FF7743"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DE14E3D"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100</w:t>
            </w:r>
          </w:p>
        </w:tc>
        <w:tc>
          <w:tcPr>
            <w:tcW w:w="1340" w:type="dxa"/>
            <w:tcBorders>
              <w:top w:val="nil"/>
              <w:left w:val="nil"/>
              <w:bottom w:val="single" w:sz="4" w:space="0" w:color="auto"/>
              <w:right w:val="single" w:sz="4" w:space="0" w:color="auto"/>
            </w:tcBorders>
            <w:shd w:val="clear" w:color="auto" w:fill="auto"/>
            <w:noWrap/>
            <w:vAlign w:val="bottom"/>
            <w:hideMark/>
          </w:tcPr>
          <w:p w14:paraId="4783762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10</w:t>
            </w:r>
          </w:p>
        </w:tc>
        <w:tc>
          <w:tcPr>
            <w:tcW w:w="1340" w:type="dxa"/>
            <w:tcBorders>
              <w:top w:val="nil"/>
              <w:left w:val="nil"/>
              <w:bottom w:val="single" w:sz="4" w:space="0" w:color="auto"/>
              <w:right w:val="single" w:sz="4" w:space="0" w:color="auto"/>
            </w:tcBorders>
            <w:shd w:val="clear" w:color="auto" w:fill="auto"/>
            <w:noWrap/>
            <w:vAlign w:val="bottom"/>
            <w:hideMark/>
          </w:tcPr>
          <w:p w14:paraId="19591AC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0A64FEE4"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5F9325F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340" w:type="dxa"/>
            <w:tcBorders>
              <w:top w:val="nil"/>
              <w:left w:val="nil"/>
              <w:bottom w:val="single" w:sz="4" w:space="0" w:color="auto"/>
              <w:right w:val="single" w:sz="4" w:space="0" w:color="auto"/>
            </w:tcBorders>
            <w:shd w:val="clear" w:color="auto" w:fill="auto"/>
            <w:noWrap/>
            <w:vAlign w:val="bottom"/>
            <w:hideMark/>
          </w:tcPr>
          <w:p w14:paraId="2B23D32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340" w:type="dxa"/>
            <w:tcBorders>
              <w:top w:val="nil"/>
              <w:left w:val="nil"/>
              <w:bottom w:val="single" w:sz="4" w:space="0" w:color="auto"/>
              <w:right w:val="single" w:sz="4" w:space="0" w:color="auto"/>
            </w:tcBorders>
            <w:shd w:val="clear" w:color="auto" w:fill="auto"/>
            <w:noWrap/>
            <w:vAlign w:val="bottom"/>
            <w:hideMark/>
          </w:tcPr>
          <w:p w14:paraId="1868BDB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0542C59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6DA2D67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1B0B9929"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4C24B663"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18F161D"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125</w:t>
            </w:r>
          </w:p>
        </w:tc>
        <w:tc>
          <w:tcPr>
            <w:tcW w:w="1340" w:type="dxa"/>
            <w:tcBorders>
              <w:top w:val="nil"/>
              <w:left w:val="nil"/>
              <w:bottom w:val="single" w:sz="4" w:space="0" w:color="auto"/>
              <w:right w:val="single" w:sz="4" w:space="0" w:color="auto"/>
            </w:tcBorders>
            <w:shd w:val="clear" w:color="auto" w:fill="auto"/>
            <w:noWrap/>
            <w:vAlign w:val="bottom"/>
            <w:hideMark/>
          </w:tcPr>
          <w:p w14:paraId="5950290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12</w:t>
            </w:r>
          </w:p>
        </w:tc>
        <w:tc>
          <w:tcPr>
            <w:tcW w:w="1340" w:type="dxa"/>
            <w:tcBorders>
              <w:top w:val="nil"/>
              <w:left w:val="nil"/>
              <w:bottom w:val="single" w:sz="4" w:space="0" w:color="auto"/>
              <w:right w:val="single" w:sz="4" w:space="0" w:color="auto"/>
            </w:tcBorders>
            <w:shd w:val="clear" w:color="auto" w:fill="auto"/>
            <w:noWrap/>
            <w:vAlign w:val="bottom"/>
            <w:hideMark/>
          </w:tcPr>
          <w:p w14:paraId="7342F138"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6A2CDEF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567279A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340" w:type="dxa"/>
            <w:tcBorders>
              <w:top w:val="nil"/>
              <w:left w:val="nil"/>
              <w:bottom w:val="single" w:sz="4" w:space="0" w:color="auto"/>
              <w:right w:val="single" w:sz="4" w:space="0" w:color="auto"/>
            </w:tcBorders>
            <w:shd w:val="clear" w:color="auto" w:fill="auto"/>
            <w:noWrap/>
            <w:vAlign w:val="bottom"/>
            <w:hideMark/>
          </w:tcPr>
          <w:p w14:paraId="00B2DAC9"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340" w:type="dxa"/>
            <w:tcBorders>
              <w:top w:val="nil"/>
              <w:left w:val="nil"/>
              <w:bottom w:val="single" w:sz="4" w:space="0" w:color="auto"/>
              <w:right w:val="single" w:sz="4" w:space="0" w:color="auto"/>
            </w:tcBorders>
            <w:shd w:val="clear" w:color="auto" w:fill="auto"/>
            <w:noWrap/>
            <w:vAlign w:val="bottom"/>
            <w:hideMark/>
          </w:tcPr>
          <w:p w14:paraId="68800AF0"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133082B1"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471275A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2A3847B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07EC5E4C"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775CB8F"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150</w:t>
            </w:r>
          </w:p>
        </w:tc>
        <w:tc>
          <w:tcPr>
            <w:tcW w:w="1340" w:type="dxa"/>
            <w:tcBorders>
              <w:top w:val="nil"/>
              <w:left w:val="nil"/>
              <w:bottom w:val="single" w:sz="4" w:space="0" w:color="auto"/>
              <w:right w:val="single" w:sz="4" w:space="0" w:color="auto"/>
            </w:tcBorders>
            <w:shd w:val="clear" w:color="auto" w:fill="auto"/>
            <w:noWrap/>
            <w:vAlign w:val="bottom"/>
            <w:hideMark/>
          </w:tcPr>
          <w:p w14:paraId="3D0EED63"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15</w:t>
            </w:r>
          </w:p>
        </w:tc>
        <w:tc>
          <w:tcPr>
            <w:tcW w:w="1340" w:type="dxa"/>
            <w:tcBorders>
              <w:top w:val="nil"/>
              <w:left w:val="nil"/>
              <w:bottom w:val="single" w:sz="4" w:space="0" w:color="auto"/>
              <w:right w:val="single" w:sz="4" w:space="0" w:color="auto"/>
            </w:tcBorders>
            <w:shd w:val="clear" w:color="auto" w:fill="auto"/>
            <w:noWrap/>
            <w:vAlign w:val="bottom"/>
            <w:hideMark/>
          </w:tcPr>
          <w:p w14:paraId="00B5D0E6"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9</w:t>
            </w:r>
          </w:p>
        </w:tc>
        <w:tc>
          <w:tcPr>
            <w:tcW w:w="1340" w:type="dxa"/>
            <w:tcBorders>
              <w:top w:val="nil"/>
              <w:left w:val="nil"/>
              <w:bottom w:val="single" w:sz="4" w:space="0" w:color="auto"/>
              <w:right w:val="single" w:sz="4" w:space="0" w:color="auto"/>
            </w:tcBorders>
            <w:shd w:val="clear" w:color="auto" w:fill="auto"/>
            <w:noWrap/>
            <w:vAlign w:val="bottom"/>
            <w:hideMark/>
          </w:tcPr>
          <w:p w14:paraId="5A1BCA8A"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7735F8C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340" w:type="dxa"/>
            <w:tcBorders>
              <w:top w:val="nil"/>
              <w:left w:val="nil"/>
              <w:bottom w:val="single" w:sz="4" w:space="0" w:color="auto"/>
              <w:right w:val="single" w:sz="4" w:space="0" w:color="auto"/>
            </w:tcBorders>
            <w:shd w:val="clear" w:color="auto" w:fill="auto"/>
            <w:noWrap/>
            <w:vAlign w:val="bottom"/>
            <w:hideMark/>
          </w:tcPr>
          <w:p w14:paraId="6C96F8FC"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340" w:type="dxa"/>
            <w:tcBorders>
              <w:top w:val="nil"/>
              <w:left w:val="nil"/>
              <w:bottom w:val="single" w:sz="4" w:space="0" w:color="auto"/>
              <w:right w:val="single" w:sz="4" w:space="0" w:color="auto"/>
            </w:tcBorders>
            <w:shd w:val="clear" w:color="auto" w:fill="auto"/>
            <w:noWrap/>
            <w:vAlign w:val="bottom"/>
            <w:hideMark/>
          </w:tcPr>
          <w:p w14:paraId="76DAC904"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425E86D4"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3F674DE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79247D6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r w:rsidR="00584B1B" w:rsidRPr="001B0F0C" w14:paraId="784F493F" w14:textId="77777777" w:rsidTr="003E170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1EA36CB" w14:textId="77777777" w:rsidR="00584B1B" w:rsidRPr="001B0F0C" w:rsidRDefault="00584B1B" w:rsidP="003E1700">
            <w:pPr>
              <w:jc w:val="center"/>
              <w:rPr>
                <w:rFonts w:asciiTheme="minorHAnsi" w:hAnsiTheme="minorHAnsi" w:cstheme="minorHAnsi"/>
                <w:b/>
                <w:bCs/>
                <w:color w:val="000000"/>
                <w:sz w:val="22"/>
                <w:szCs w:val="22"/>
                <w:lang w:eastAsia="en-GB"/>
              </w:rPr>
            </w:pPr>
            <w:r w:rsidRPr="001B0F0C">
              <w:rPr>
                <w:rFonts w:asciiTheme="minorHAnsi" w:hAnsiTheme="minorHAnsi" w:cstheme="minorHAnsi"/>
                <w:b/>
                <w:bCs/>
                <w:color w:val="000000"/>
                <w:sz w:val="22"/>
                <w:szCs w:val="22"/>
                <w:lang w:eastAsia="en-GB"/>
              </w:rPr>
              <w:t>200</w:t>
            </w:r>
          </w:p>
        </w:tc>
        <w:tc>
          <w:tcPr>
            <w:tcW w:w="1340" w:type="dxa"/>
            <w:tcBorders>
              <w:top w:val="nil"/>
              <w:left w:val="nil"/>
              <w:bottom w:val="single" w:sz="4" w:space="0" w:color="auto"/>
              <w:right w:val="single" w:sz="4" w:space="0" w:color="auto"/>
            </w:tcBorders>
            <w:shd w:val="clear" w:color="auto" w:fill="auto"/>
            <w:noWrap/>
            <w:vAlign w:val="bottom"/>
            <w:hideMark/>
          </w:tcPr>
          <w:p w14:paraId="6144D187"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20</w:t>
            </w:r>
          </w:p>
        </w:tc>
        <w:tc>
          <w:tcPr>
            <w:tcW w:w="1340" w:type="dxa"/>
            <w:tcBorders>
              <w:top w:val="nil"/>
              <w:left w:val="nil"/>
              <w:bottom w:val="single" w:sz="4" w:space="0" w:color="auto"/>
              <w:right w:val="single" w:sz="4" w:space="0" w:color="auto"/>
            </w:tcBorders>
            <w:shd w:val="clear" w:color="auto" w:fill="auto"/>
            <w:noWrap/>
            <w:vAlign w:val="bottom"/>
            <w:hideMark/>
          </w:tcPr>
          <w:p w14:paraId="28270255"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9</w:t>
            </w:r>
          </w:p>
        </w:tc>
        <w:tc>
          <w:tcPr>
            <w:tcW w:w="1340" w:type="dxa"/>
            <w:tcBorders>
              <w:top w:val="nil"/>
              <w:left w:val="nil"/>
              <w:bottom w:val="single" w:sz="4" w:space="0" w:color="auto"/>
              <w:right w:val="single" w:sz="4" w:space="0" w:color="auto"/>
            </w:tcBorders>
            <w:shd w:val="clear" w:color="auto" w:fill="auto"/>
            <w:noWrap/>
            <w:vAlign w:val="bottom"/>
            <w:hideMark/>
          </w:tcPr>
          <w:p w14:paraId="7B914BF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8</w:t>
            </w:r>
          </w:p>
        </w:tc>
        <w:tc>
          <w:tcPr>
            <w:tcW w:w="1340" w:type="dxa"/>
            <w:tcBorders>
              <w:top w:val="nil"/>
              <w:left w:val="nil"/>
              <w:bottom w:val="single" w:sz="4" w:space="0" w:color="auto"/>
              <w:right w:val="single" w:sz="4" w:space="0" w:color="auto"/>
            </w:tcBorders>
            <w:shd w:val="clear" w:color="auto" w:fill="auto"/>
            <w:noWrap/>
            <w:vAlign w:val="bottom"/>
            <w:hideMark/>
          </w:tcPr>
          <w:p w14:paraId="101D5CA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340" w:type="dxa"/>
            <w:tcBorders>
              <w:top w:val="nil"/>
              <w:left w:val="nil"/>
              <w:bottom w:val="single" w:sz="4" w:space="0" w:color="auto"/>
              <w:right w:val="single" w:sz="4" w:space="0" w:color="auto"/>
            </w:tcBorders>
            <w:shd w:val="clear" w:color="auto" w:fill="auto"/>
            <w:noWrap/>
            <w:vAlign w:val="bottom"/>
            <w:hideMark/>
          </w:tcPr>
          <w:p w14:paraId="5178B64E"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6</w:t>
            </w:r>
          </w:p>
        </w:tc>
        <w:tc>
          <w:tcPr>
            <w:tcW w:w="1340" w:type="dxa"/>
            <w:tcBorders>
              <w:top w:val="nil"/>
              <w:left w:val="nil"/>
              <w:bottom w:val="single" w:sz="4" w:space="0" w:color="auto"/>
              <w:right w:val="single" w:sz="4" w:space="0" w:color="auto"/>
            </w:tcBorders>
            <w:shd w:val="clear" w:color="auto" w:fill="auto"/>
            <w:noWrap/>
            <w:vAlign w:val="bottom"/>
            <w:hideMark/>
          </w:tcPr>
          <w:p w14:paraId="1EF6B24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7922A68F"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415CA872"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c>
          <w:tcPr>
            <w:tcW w:w="1340" w:type="dxa"/>
            <w:tcBorders>
              <w:top w:val="nil"/>
              <w:left w:val="nil"/>
              <w:bottom w:val="single" w:sz="4" w:space="0" w:color="auto"/>
              <w:right w:val="single" w:sz="4" w:space="0" w:color="auto"/>
            </w:tcBorders>
            <w:shd w:val="clear" w:color="auto" w:fill="auto"/>
            <w:noWrap/>
            <w:vAlign w:val="bottom"/>
            <w:hideMark/>
          </w:tcPr>
          <w:p w14:paraId="1AB6F7DB" w14:textId="77777777" w:rsidR="00584B1B" w:rsidRPr="001B0F0C" w:rsidRDefault="00584B1B" w:rsidP="003E1700">
            <w:pPr>
              <w:jc w:val="center"/>
              <w:rPr>
                <w:rFonts w:asciiTheme="minorHAnsi" w:hAnsiTheme="minorHAnsi" w:cstheme="minorHAnsi"/>
                <w:color w:val="000000"/>
                <w:sz w:val="22"/>
                <w:szCs w:val="22"/>
                <w:lang w:eastAsia="en-GB"/>
              </w:rPr>
            </w:pPr>
            <w:r w:rsidRPr="001B0F0C">
              <w:rPr>
                <w:rFonts w:asciiTheme="minorHAnsi" w:hAnsiTheme="minorHAnsi" w:cstheme="minorHAnsi"/>
                <w:color w:val="000000"/>
                <w:sz w:val="22"/>
                <w:szCs w:val="22"/>
                <w:lang w:eastAsia="en-GB"/>
              </w:rPr>
              <w:t>4</w:t>
            </w:r>
          </w:p>
        </w:tc>
      </w:tr>
    </w:tbl>
    <w:p w14:paraId="14B9FB0A" w14:textId="77777777" w:rsidR="00584B1B" w:rsidRPr="001B0F0C" w:rsidRDefault="00584B1B" w:rsidP="00584B1B">
      <w:pPr>
        <w:rPr>
          <w:rFonts w:asciiTheme="minorHAnsi" w:hAnsiTheme="minorHAnsi" w:cstheme="minorHAnsi"/>
          <w:sz w:val="22"/>
          <w:szCs w:val="22"/>
        </w:rPr>
      </w:pPr>
    </w:p>
    <w:p w14:paraId="0D802955" w14:textId="35D8D6E7" w:rsidR="00A07F10" w:rsidRDefault="00A07F10">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7569C28E" w14:textId="77777777" w:rsidR="00A07F10" w:rsidRDefault="00A07F10" w:rsidP="00A07F10">
      <w:pPr>
        <w:tabs>
          <w:tab w:val="left" w:pos="567"/>
          <w:tab w:val="left" w:pos="1134"/>
          <w:tab w:val="left" w:pos="1702"/>
          <w:tab w:val="left" w:pos="2269"/>
          <w:tab w:val="left" w:pos="2835"/>
          <w:tab w:val="left" w:pos="3402"/>
        </w:tabs>
        <w:spacing w:before="240" w:line="288" w:lineRule="auto"/>
        <w:rPr>
          <w:rFonts w:asciiTheme="minorHAnsi" w:eastAsia="Microsoft JhengHei" w:hAnsiTheme="minorHAnsi" w:cstheme="minorHAnsi"/>
          <w:b/>
          <w:snapToGrid w:val="0"/>
          <w:sz w:val="28"/>
          <w:szCs w:val="28"/>
          <w:lang w:val="en-GB"/>
        </w:rPr>
      </w:pPr>
      <w:r>
        <w:rPr>
          <w:rFonts w:cstheme="minorHAnsi"/>
          <w:b/>
          <w:sz w:val="28"/>
          <w:szCs w:val="28"/>
        </w:rPr>
        <w:lastRenderedPageBreak/>
        <w:t xml:space="preserve">List of Guidance notes and </w:t>
      </w:r>
      <w:r>
        <w:rPr>
          <w:rFonts w:eastAsia="Microsoft JhengHei" w:cstheme="minorHAnsi"/>
          <w:b/>
          <w:snapToGrid w:val="0"/>
          <w:sz w:val="28"/>
          <w:szCs w:val="28"/>
        </w:rPr>
        <w:t>Import Health Standard Templates available:</w:t>
      </w:r>
    </w:p>
    <w:p w14:paraId="7559B845" w14:textId="77777777" w:rsidR="00A07F10" w:rsidRDefault="00A07F10" w:rsidP="00A07F10">
      <w:pPr>
        <w:pStyle w:val="ListParagraph"/>
        <w:numPr>
          <w:ilvl w:val="0"/>
          <w:numId w:val="19"/>
        </w:numPr>
        <w:tabs>
          <w:tab w:val="left" w:pos="2269"/>
          <w:tab w:val="left" w:pos="2835"/>
          <w:tab w:val="left" w:pos="3402"/>
        </w:tabs>
        <w:spacing w:before="120" w:after="120" w:line="288" w:lineRule="auto"/>
        <w:rPr>
          <w:rFonts w:eastAsia="Microsoft JhengHei" w:cstheme="minorHAnsi"/>
          <w:bCs/>
          <w:snapToGrid w:val="0"/>
          <w:sz w:val="22"/>
          <w:szCs w:val="22"/>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FRESH FRUIT AND VEGETABLES FOR HUMAN CONSUMPTION</w:t>
      </w:r>
    </w:p>
    <w:p w14:paraId="0DFF247C" w14:textId="77777777" w:rsidR="00A07F10" w:rsidRDefault="00A07F10" w:rsidP="00A07F10">
      <w:pPr>
        <w:pStyle w:val="ListParagraph"/>
        <w:numPr>
          <w:ilvl w:val="0"/>
          <w:numId w:val="19"/>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LIVE PLANT MATERIAL</w:t>
      </w:r>
    </w:p>
    <w:p w14:paraId="10274E70" w14:textId="77777777" w:rsidR="00A07F10" w:rsidRDefault="00A07F10" w:rsidP="00A07F10">
      <w:pPr>
        <w:pStyle w:val="ListParagraph"/>
        <w:numPr>
          <w:ilvl w:val="0"/>
          <w:numId w:val="19"/>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VEHICLES, MACHINERY AND TYRES</w:t>
      </w:r>
    </w:p>
    <w:p w14:paraId="4EF8EAAA" w14:textId="77777777" w:rsidR="00A07F10" w:rsidRDefault="00A07F10" w:rsidP="00A07F10">
      <w:pPr>
        <w:pStyle w:val="ListParagraph"/>
        <w:numPr>
          <w:ilvl w:val="0"/>
          <w:numId w:val="19"/>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COMPOSTS AND PEAT</w:t>
      </w:r>
    </w:p>
    <w:p w14:paraId="3E4F5CA4" w14:textId="77777777" w:rsidR="00A07F10" w:rsidRDefault="00A07F10" w:rsidP="00A07F10">
      <w:pPr>
        <w:pStyle w:val="ListParagraph"/>
        <w:numPr>
          <w:ilvl w:val="0"/>
          <w:numId w:val="19"/>
        </w:numPr>
        <w:tabs>
          <w:tab w:val="left" w:pos="2269"/>
          <w:tab w:val="left" w:pos="2835"/>
          <w:tab w:val="left" w:pos="3402"/>
        </w:tabs>
        <w:spacing w:before="120" w:after="120" w:line="288" w:lineRule="auto"/>
        <w:rPr>
          <w:rFonts w:eastAsia="Microsoft JhengHei" w:cstheme="minorHAnsi"/>
          <w:bCs/>
          <w:caps/>
          <w:snapToGrid w:val="0"/>
          <w:u w:val="single"/>
        </w:rPr>
      </w:pPr>
      <w:r>
        <w:rPr>
          <w:rFonts w:eastAsia="Microsoft JhengHei" w:cstheme="minorHAnsi"/>
          <w:bCs/>
          <w:snapToGrid w:val="0"/>
        </w:rPr>
        <w:t xml:space="preserve">Guidance notes and Import Health Standard for the importation of </w:t>
      </w:r>
      <w:r>
        <w:rPr>
          <w:rFonts w:eastAsia="Microsoft JhengHei" w:cstheme="minorHAnsi"/>
          <w:bCs/>
          <w:caps/>
          <w:u w:val="single"/>
        </w:rPr>
        <w:t>Rock, stone, sand and pebbles</w:t>
      </w:r>
    </w:p>
    <w:p w14:paraId="05A1D41A" w14:textId="77777777" w:rsidR="00A07F10" w:rsidRDefault="00A07F10" w:rsidP="00A07F10">
      <w:pPr>
        <w:pStyle w:val="ListParagraph"/>
        <w:numPr>
          <w:ilvl w:val="0"/>
          <w:numId w:val="19"/>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u w:val="single"/>
        </w:rPr>
        <w:t>SAWDUST, WOOD CHIPS AND WOOD SHAVINGS</w:t>
      </w:r>
    </w:p>
    <w:p w14:paraId="2C5298BA" w14:textId="65E54D48" w:rsidR="00A07F10" w:rsidRDefault="00A07F10" w:rsidP="00A07F10">
      <w:pPr>
        <w:pStyle w:val="ListParagraph"/>
        <w:numPr>
          <w:ilvl w:val="0"/>
          <w:numId w:val="19"/>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sidR="006B4E12">
        <w:rPr>
          <w:rFonts w:eastAsia="Microsoft JhengHei" w:cstheme="minorHAnsi"/>
          <w:bCs/>
          <w:snapToGrid w:val="0"/>
          <w:u w:val="single"/>
        </w:rPr>
        <w:t xml:space="preserve">SHIPPING </w:t>
      </w:r>
      <w:bookmarkStart w:id="5" w:name="_GoBack"/>
      <w:bookmarkEnd w:id="5"/>
      <w:r>
        <w:rPr>
          <w:rFonts w:eastAsia="Microsoft JhengHei" w:cstheme="minorHAnsi"/>
          <w:bCs/>
          <w:snapToGrid w:val="0"/>
          <w:u w:val="single"/>
        </w:rPr>
        <w:t>CONTAINERS</w:t>
      </w:r>
    </w:p>
    <w:p w14:paraId="77B9E2A5" w14:textId="77777777" w:rsidR="00A07F10" w:rsidRDefault="00A07F10" w:rsidP="00A07F10">
      <w:pPr>
        <w:tabs>
          <w:tab w:val="left" w:pos="2269"/>
          <w:tab w:val="left" w:pos="2835"/>
          <w:tab w:val="left" w:pos="3402"/>
        </w:tabs>
        <w:spacing w:before="120" w:after="120" w:line="288" w:lineRule="auto"/>
        <w:rPr>
          <w:rFonts w:eastAsia="Microsoft JhengHei" w:cstheme="minorHAnsi"/>
          <w:bCs/>
          <w:snapToGrid w:val="0"/>
        </w:rPr>
      </w:pPr>
    </w:p>
    <w:p w14:paraId="3138D44B" w14:textId="77777777" w:rsidR="00A07F10" w:rsidRDefault="00A07F10" w:rsidP="00A07F10">
      <w:pPr>
        <w:tabs>
          <w:tab w:val="left" w:pos="567"/>
          <w:tab w:val="left" w:pos="1134"/>
          <w:tab w:val="left" w:pos="1702"/>
          <w:tab w:val="left" w:pos="2269"/>
          <w:tab w:val="left" w:pos="2835"/>
          <w:tab w:val="left" w:pos="3402"/>
        </w:tabs>
        <w:spacing w:before="240" w:line="288" w:lineRule="auto"/>
        <w:rPr>
          <w:rFonts w:eastAsia="Microsoft JhengHei" w:cstheme="minorHAnsi"/>
          <w:b/>
          <w:snapToGrid w:val="0"/>
          <w:sz w:val="28"/>
          <w:szCs w:val="28"/>
        </w:rPr>
      </w:pPr>
      <w:r>
        <w:rPr>
          <w:rFonts w:cstheme="minorHAnsi"/>
          <w:b/>
          <w:sz w:val="28"/>
          <w:szCs w:val="28"/>
        </w:rPr>
        <w:t>List of Inspection Protocol</w:t>
      </w:r>
      <w:r>
        <w:rPr>
          <w:rFonts w:eastAsia="Microsoft JhengHei" w:cstheme="minorHAnsi"/>
          <w:b/>
          <w:snapToGrid w:val="0"/>
          <w:sz w:val="28"/>
          <w:szCs w:val="28"/>
        </w:rPr>
        <w:t xml:space="preserve"> Templates available:</w:t>
      </w:r>
    </w:p>
    <w:p w14:paraId="6C3520ED" w14:textId="77777777" w:rsidR="00A07F10" w:rsidRDefault="00A07F10" w:rsidP="00A07F10">
      <w:pPr>
        <w:pStyle w:val="ListParagraph"/>
        <w:numPr>
          <w:ilvl w:val="0"/>
          <w:numId w:val="19"/>
        </w:numPr>
        <w:tabs>
          <w:tab w:val="left" w:pos="2269"/>
          <w:tab w:val="left" w:pos="2835"/>
          <w:tab w:val="left" w:pos="3402"/>
        </w:tabs>
        <w:spacing w:before="120" w:after="120" w:line="288" w:lineRule="auto"/>
        <w:rPr>
          <w:rFonts w:eastAsia="Microsoft JhengHei" w:cstheme="minorHAnsi"/>
          <w:bCs/>
          <w:snapToGrid w:val="0"/>
          <w:sz w:val="22"/>
          <w:szCs w:val="22"/>
        </w:rPr>
      </w:pPr>
      <w:r>
        <w:rPr>
          <w:rFonts w:eastAsia="Microsoft JhengHei" w:cstheme="minorHAnsi"/>
          <w:bCs/>
          <w:snapToGrid w:val="0"/>
        </w:rPr>
        <w:t xml:space="preserve">Inspection protocol for </w:t>
      </w:r>
      <w:r>
        <w:rPr>
          <w:rFonts w:eastAsia="Microsoft JhengHei" w:cstheme="minorHAnsi"/>
          <w:bCs/>
          <w:snapToGrid w:val="0"/>
          <w:u w:val="single"/>
        </w:rPr>
        <w:t>FRESH FRUIT AND VEGETABLES FOR HUMAN CONSUMPTION</w:t>
      </w:r>
    </w:p>
    <w:p w14:paraId="4D3D2293" w14:textId="77777777" w:rsidR="00A07F10" w:rsidRDefault="00A07F10" w:rsidP="00A07F10">
      <w:pPr>
        <w:pStyle w:val="ListParagraph"/>
        <w:numPr>
          <w:ilvl w:val="0"/>
          <w:numId w:val="19"/>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LIVE PLANT MATERIAL</w:t>
      </w:r>
    </w:p>
    <w:p w14:paraId="3D64529F" w14:textId="77777777" w:rsidR="00A07F10" w:rsidRDefault="00A07F10" w:rsidP="00A07F10">
      <w:pPr>
        <w:pStyle w:val="ListParagraph"/>
        <w:numPr>
          <w:ilvl w:val="0"/>
          <w:numId w:val="19"/>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VEHICLES, MACHINERY AND TYRES</w:t>
      </w:r>
    </w:p>
    <w:p w14:paraId="5AB9383A" w14:textId="4CEC9694" w:rsidR="00584B1B" w:rsidRDefault="00584B1B" w:rsidP="002D348B">
      <w:pPr>
        <w:spacing w:after="200"/>
        <w:rPr>
          <w:rFonts w:asciiTheme="minorHAnsi" w:hAnsiTheme="minorHAnsi" w:cstheme="minorHAnsi"/>
          <w:sz w:val="22"/>
          <w:szCs w:val="22"/>
        </w:rPr>
      </w:pPr>
    </w:p>
    <w:p w14:paraId="237E8775" w14:textId="77777777" w:rsidR="007027BC" w:rsidRDefault="007027BC" w:rsidP="007027BC">
      <w:pPr>
        <w:tabs>
          <w:tab w:val="left" w:pos="2269"/>
          <w:tab w:val="left" w:pos="2835"/>
          <w:tab w:val="left" w:pos="3402"/>
        </w:tabs>
        <w:spacing w:before="120" w:after="120" w:line="288" w:lineRule="auto"/>
        <w:rPr>
          <w:rFonts w:eastAsia="Microsoft JhengHei" w:cstheme="minorHAnsi"/>
          <w:bCs/>
          <w:snapToGrid w:val="0"/>
        </w:rPr>
      </w:pPr>
      <w:r>
        <w:t xml:space="preserve">These Guidance notes, Import Health Standards and Inspection Protocols were adapted from documents developed by </w:t>
      </w:r>
      <w:r>
        <w:rPr>
          <w:i/>
          <w:iCs/>
        </w:rPr>
        <w:t>Biosecurity St Helena</w:t>
      </w:r>
    </w:p>
    <w:p w14:paraId="2B597F89" w14:textId="77777777" w:rsidR="007027BC" w:rsidRPr="001B0F0C" w:rsidRDefault="007027BC" w:rsidP="002D348B">
      <w:pPr>
        <w:spacing w:after="200"/>
        <w:rPr>
          <w:rFonts w:asciiTheme="minorHAnsi" w:hAnsiTheme="minorHAnsi" w:cstheme="minorHAnsi"/>
          <w:sz w:val="22"/>
          <w:szCs w:val="22"/>
        </w:rPr>
      </w:pPr>
    </w:p>
    <w:sectPr w:rsidR="007027BC" w:rsidRPr="001B0F0C" w:rsidSect="002D348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6873F" w14:textId="77777777" w:rsidR="00F04366" w:rsidRDefault="00F04366">
      <w:r>
        <w:separator/>
      </w:r>
    </w:p>
  </w:endnote>
  <w:endnote w:type="continuationSeparator" w:id="0">
    <w:p w14:paraId="4B898F40" w14:textId="77777777" w:rsidR="00F04366" w:rsidRDefault="00F0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CB5E" w14:textId="77777777" w:rsidR="00672860" w:rsidRDefault="002D348B">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48A3DC8B" w14:textId="77777777" w:rsidR="00672860" w:rsidRDefault="006B4E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525050"/>
      <w:docPartObj>
        <w:docPartGallery w:val="Page Numbers (Bottom of Page)"/>
        <w:docPartUnique/>
      </w:docPartObj>
    </w:sdtPr>
    <w:sdtEndPr>
      <w:rPr>
        <w:noProof/>
      </w:rPr>
    </w:sdtEndPr>
    <w:sdtContent>
      <w:p w14:paraId="1D8B17EA" w14:textId="77777777" w:rsidR="00672860" w:rsidRDefault="002D348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C2133B6" w14:textId="77777777" w:rsidR="00672860" w:rsidRDefault="006B4E1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0CB7" w14:textId="77777777" w:rsidR="00672860" w:rsidRDefault="006B4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8AB1E" w14:textId="77777777" w:rsidR="00F04366" w:rsidRDefault="00F04366">
      <w:r>
        <w:separator/>
      </w:r>
    </w:p>
  </w:footnote>
  <w:footnote w:type="continuationSeparator" w:id="0">
    <w:p w14:paraId="56184145" w14:textId="77777777" w:rsidR="00F04366" w:rsidRDefault="00F0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1953" w14:textId="77777777" w:rsidR="00672860" w:rsidRDefault="006B4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C37D" w14:textId="77777777" w:rsidR="00672860" w:rsidRDefault="006B4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C7FB6" w14:textId="77777777" w:rsidR="00672860" w:rsidRDefault="006B4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E2D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AE8A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088B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E24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EB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AE14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D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42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E03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05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1425E"/>
    <w:multiLevelType w:val="hybridMultilevel"/>
    <w:tmpl w:val="A5D0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A2C41"/>
    <w:multiLevelType w:val="hybridMultilevel"/>
    <w:tmpl w:val="D40C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478BD"/>
    <w:multiLevelType w:val="hybridMultilevel"/>
    <w:tmpl w:val="946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0090B"/>
    <w:multiLevelType w:val="hybridMultilevel"/>
    <w:tmpl w:val="45C2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A66B4"/>
    <w:multiLevelType w:val="hybridMultilevel"/>
    <w:tmpl w:val="B810A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622BE"/>
    <w:multiLevelType w:val="hybridMultilevel"/>
    <w:tmpl w:val="A922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61B16"/>
    <w:multiLevelType w:val="hybridMultilevel"/>
    <w:tmpl w:val="9922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83A7E"/>
    <w:multiLevelType w:val="hybridMultilevel"/>
    <w:tmpl w:val="9EAE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E6266"/>
    <w:multiLevelType w:val="hybridMultilevel"/>
    <w:tmpl w:val="76DC3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0"/>
  </w:num>
  <w:num w:numId="14">
    <w:abstractNumId w:val="17"/>
  </w:num>
  <w:num w:numId="15">
    <w:abstractNumId w:val="15"/>
  </w:num>
  <w:num w:numId="16">
    <w:abstractNumId w:val="11"/>
  </w:num>
  <w:num w:numId="17">
    <w:abstractNumId w:val="12"/>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A2A"/>
    <w:rsid w:val="00172A44"/>
    <w:rsid w:val="001B0F0C"/>
    <w:rsid w:val="001C5D20"/>
    <w:rsid w:val="00226B74"/>
    <w:rsid w:val="002D348B"/>
    <w:rsid w:val="003450AC"/>
    <w:rsid w:val="003A3BB7"/>
    <w:rsid w:val="00413097"/>
    <w:rsid w:val="004E67ED"/>
    <w:rsid w:val="00526ADD"/>
    <w:rsid w:val="00584B1B"/>
    <w:rsid w:val="005B5A97"/>
    <w:rsid w:val="006315C8"/>
    <w:rsid w:val="006A5E32"/>
    <w:rsid w:val="006B1C9A"/>
    <w:rsid w:val="006B4E12"/>
    <w:rsid w:val="006C7955"/>
    <w:rsid w:val="007027BC"/>
    <w:rsid w:val="0071201F"/>
    <w:rsid w:val="00754B8B"/>
    <w:rsid w:val="008E1C67"/>
    <w:rsid w:val="008F4B7E"/>
    <w:rsid w:val="009C0C43"/>
    <w:rsid w:val="00A03242"/>
    <w:rsid w:val="00A07F10"/>
    <w:rsid w:val="00A13958"/>
    <w:rsid w:val="00A2628F"/>
    <w:rsid w:val="00A677FE"/>
    <w:rsid w:val="00B5198C"/>
    <w:rsid w:val="00B83E79"/>
    <w:rsid w:val="00C13E7B"/>
    <w:rsid w:val="00C541E0"/>
    <w:rsid w:val="00CA5AFA"/>
    <w:rsid w:val="00CE10BE"/>
    <w:rsid w:val="00CE687E"/>
    <w:rsid w:val="00D079F0"/>
    <w:rsid w:val="00DF6CA5"/>
    <w:rsid w:val="00E34859"/>
    <w:rsid w:val="00EF1305"/>
    <w:rsid w:val="00F04366"/>
    <w:rsid w:val="00FB45A2"/>
    <w:rsid w:val="00FC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4599"/>
  <w15:chartTrackingRefBased/>
  <w15:docId w15:val="{CD549F66-F285-4245-A8CB-9BA4C535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Calibri" w:hAnsi="Helvetica"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2A"/>
    <w:pPr>
      <w:spacing w:after="0" w:line="240" w:lineRule="auto"/>
    </w:pPr>
    <w:rPr>
      <w:rFonts w:ascii="Arial" w:eastAsia="Times New Roman" w:hAnsi="Arial"/>
      <w:sz w:val="20"/>
      <w:szCs w:val="20"/>
      <w:lang w:val="en-US"/>
    </w:rPr>
  </w:style>
  <w:style w:type="paragraph" w:styleId="Heading1">
    <w:name w:val="heading 1"/>
    <w:basedOn w:val="Normal"/>
    <w:next w:val="Normal"/>
    <w:link w:val="Heading1Char"/>
    <w:qFormat/>
    <w:rsid w:val="00CA5AFA"/>
    <w:pPr>
      <w:keepNext/>
      <w:keepLines/>
      <w:widowControl w:val="0"/>
      <w:spacing w:before="36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CA5AFA"/>
    <w:pPr>
      <w:keepNext/>
      <w:keepLines/>
      <w:widowControl w:val="0"/>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5B5A97"/>
    <w:pPr>
      <w:keepNext/>
      <w:keepLines/>
      <w:widowControl w:val="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rsid w:val="00CE687E"/>
    <w:pPr>
      <w:keepNext/>
      <w:keepLines/>
      <w:spacing w:before="20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AFA"/>
    <w:rPr>
      <w:rFonts w:eastAsiaTheme="majorEastAsia" w:cstheme="majorBidi"/>
      <w:b/>
      <w:bCs/>
      <w:color w:val="000000" w:themeColor="text1"/>
      <w:sz w:val="32"/>
      <w:szCs w:val="28"/>
      <w:lang w:eastAsia="en-GB"/>
    </w:rPr>
  </w:style>
  <w:style w:type="character" w:customStyle="1" w:styleId="Heading2Char">
    <w:name w:val="Heading 2 Char"/>
    <w:basedOn w:val="DefaultParagraphFont"/>
    <w:link w:val="Heading2"/>
    <w:uiPriority w:val="9"/>
    <w:rsid w:val="00CA5AFA"/>
    <w:rPr>
      <w:rFonts w:eastAsiaTheme="majorEastAsia" w:cstheme="majorBidi"/>
      <w:b/>
      <w:bCs/>
      <w:color w:val="000000" w:themeColor="text1"/>
      <w:sz w:val="28"/>
      <w:szCs w:val="26"/>
      <w:lang w:eastAsia="en-GB"/>
    </w:rPr>
  </w:style>
  <w:style w:type="paragraph" w:styleId="Title">
    <w:name w:val="Title"/>
    <w:basedOn w:val="Normal"/>
    <w:next w:val="Normal"/>
    <w:link w:val="TitleChar"/>
    <w:uiPriority w:val="10"/>
    <w:qFormat/>
    <w:rsid w:val="003450AC"/>
    <w:pPr>
      <w:widowControl w:val="0"/>
    </w:pPr>
    <w:rPr>
      <w:rFonts w:eastAsiaTheme="majorEastAsia" w:cstheme="majorBidi"/>
      <w:kern w:val="28"/>
      <w:sz w:val="40"/>
      <w:szCs w:val="52"/>
    </w:rPr>
  </w:style>
  <w:style w:type="character" w:customStyle="1" w:styleId="TitleChar">
    <w:name w:val="Title Char"/>
    <w:basedOn w:val="DefaultParagraphFont"/>
    <w:link w:val="Title"/>
    <w:uiPriority w:val="10"/>
    <w:rsid w:val="003450AC"/>
    <w:rPr>
      <w:rFonts w:eastAsiaTheme="majorEastAsia" w:cstheme="majorBidi"/>
      <w:kern w:val="28"/>
      <w:sz w:val="40"/>
      <w:szCs w:val="52"/>
      <w:lang w:eastAsia="en-GB"/>
    </w:rPr>
  </w:style>
  <w:style w:type="table" w:styleId="TableGrid">
    <w:name w:val="Table Grid"/>
    <w:basedOn w:val="TableNormal"/>
    <w:uiPriority w:val="59"/>
    <w:rsid w:val="008F4B7E"/>
    <w:pPr>
      <w:spacing w:before="60" w:after="80" w:line="240" w:lineRule="auto"/>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rsid w:val="009C0C43"/>
    <w:pPr>
      <w:spacing w:after="0" w:line="240" w:lineRule="auto"/>
    </w:pPr>
    <w:rPr>
      <w:rFonts w:eastAsiaTheme="minorEastAsia" w:cstheme="minorBidi"/>
      <w:szCs w:val="22"/>
      <w:lang w:eastAsia="en-GB"/>
    </w:rPr>
  </w:style>
  <w:style w:type="character" w:customStyle="1" w:styleId="Heading3Char">
    <w:name w:val="Heading 3 Char"/>
    <w:basedOn w:val="DefaultParagraphFont"/>
    <w:link w:val="Heading3"/>
    <w:uiPriority w:val="9"/>
    <w:rsid w:val="005B5A97"/>
    <w:rPr>
      <w:rFonts w:eastAsiaTheme="majorEastAsia" w:cstheme="majorBidi"/>
      <w:b/>
      <w:bCs/>
      <w:color w:val="000000" w:themeColor="text1"/>
      <w:szCs w:val="22"/>
      <w:lang w:eastAsia="en-GB"/>
    </w:rPr>
  </w:style>
  <w:style w:type="character" w:customStyle="1" w:styleId="Heading4Char">
    <w:name w:val="Heading 4 Char"/>
    <w:basedOn w:val="DefaultParagraphFont"/>
    <w:link w:val="Heading4"/>
    <w:uiPriority w:val="9"/>
    <w:rsid w:val="00CE687E"/>
    <w:rPr>
      <w:rFonts w:eastAsiaTheme="majorEastAsia" w:cstheme="majorBidi"/>
      <w:b/>
      <w:bCs/>
      <w:i/>
      <w:iCs/>
      <w:color w:val="000000" w:themeColor="text1"/>
      <w:szCs w:val="22"/>
      <w:lang w:eastAsia="en-GB"/>
    </w:rPr>
  </w:style>
  <w:style w:type="paragraph" w:styleId="BodyText2">
    <w:name w:val="Body Text 2"/>
    <w:basedOn w:val="Normal"/>
    <w:link w:val="BodyText2Char"/>
    <w:rsid w:val="00FC7A2A"/>
    <w:pPr>
      <w:jc w:val="both"/>
    </w:pPr>
    <w:rPr>
      <w:lang w:val="en-GB"/>
    </w:rPr>
  </w:style>
  <w:style w:type="character" w:customStyle="1" w:styleId="BodyText2Char">
    <w:name w:val="Body Text 2 Char"/>
    <w:basedOn w:val="DefaultParagraphFont"/>
    <w:link w:val="BodyText2"/>
    <w:rsid w:val="00FC7A2A"/>
    <w:rPr>
      <w:rFonts w:ascii="Arial" w:eastAsia="Times New Roman" w:hAnsi="Arial"/>
      <w:sz w:val="20"/>
      <w:szCs w:val="20"/>
    </w:rPr>
  </w:style>
  <w:style w:type="character" w:customStyle="1" w:styleId="st1">
    <w:name w:val="st1"/>
    <w:basedOn w:val="DefaultParagraphFont"/>
    <w:rsid w:val="00FC7A2A"/>
  </w:style>
  <w:style w:type="character" w:styleId="CommentReference">
    <w:name w:val="annotation reference"/>
    <w:basedOn w:val="DefaultParagraphFont"/>
    <w:uiPriority w:val="99"/>
    <w:semiHidden/>
    <w:unhideWhenUsed/>
    <w:rsid w:val="00FC7A2A"/>
    <w:rPr>
      <w:sz w:val="16"/>
      <w:szCs w:val="16"/>
    </w:rPr>
  </w:style>
  <w:style w:type="paragraph" w:styleId="CommentText">
    <w:name w:val="annotation text"/>
    <w:basedOn w:val="Normal"/>
    <w:link w:val="CommentTextChar"/>
    <w:uiPriority w:val="99"/>
    <w:semiHidden/>
    <w:unhideWhenUsed/>
    <w:rsid w:val="00FC7A2A"/>
    <w:pPr>
      <w:spacing w:after="200"/>
    </w:pPr>
    <w:rPr>
      <w:rFonts w:asciiTheme="minorHAnsi" w:eastAsiaTheme="minorEastAsia" w:hAnsiTheme="minorHAnsi" w:cstheme="minorBidi"/>
      <w:lang w:val="en-GB" w:eastAsia="en-GB"/>
    </w:rPr>
  </w:style>
  <w:style w:type="character" w:customStyle="1" w:styleId="CommentTextChar">
    <w:name w:val="Comment Text Char"/>
    <w:basedOn w:val="DefaultParagraphFont"/>
    <w:link w:val="CommentText"/>
    <w:uiPriority w:val="99"/>
    <w:semiHidden/>
    <w:rsid w:val="00FC7A2A"/>
    <w:rPr>
      <w:rFonts w:asciiTheme="minorHAnsi" w:eastAsiaTheme="minorEastAsia" w:hAnsiTheme="minorHAnsi" w:cstheme="minorBidi"/>
      <w:sz w:val="20"/>
      <w:szCs w:val="20"/>
      <w:lang w:eastAsia="en-GB"/>
    </w:rPr>
  </w:style>
  <w:style w:type="paragraph" w:styleId="BalloonText">
    <w:name w:val="Balloon Text"/>
    <w:basedOn w:val="Normal"/>
    <w:link w:val="BalloonTextChar"/>
    <w:uiPriority w:val="99"/>
    <w:semiHidden/>
    <w:unhideWhenUsed/>
    <w:rsid w:val="00FC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2A"/>
    <w:rPr>
      <w:rFonts w:ascii="Segoe UI" w:eastAsia="Times New Roman" w:hAnsi="Segoe UI" w:cs="Segoe UI"/>
      <w:sz w:val="18"/>
      <w:szCs w:val="18"/>
      <w:lang w:val="en-US"/>
    </w:rPr>
  </w:style>
  <w:style w:type="paragraph" w:styleId="ListParagraph">
    <w:name w:val="List Paragraph"/>
    <w:basedOn w:val="Normal"/>
    <w:uiPriority w:val="34"/>
    <w:qFormat/>
    <w:rsid w:val="006A5E32"/>
    <w:pPr>
      <w:ind w:left="720"/>
      <w:contextualSpacing/>
    </w:pPr>
  </w:style>
  <w:style w:type="paragraph" w:styleId="CommentSubject">
    <w:name w:val="annotation subject"/>
    <w:basedOn w:val="CommentText"/>
    <w:next w:val="CommentText"/>
    <w:link w:val="CommentSubjectChar"/>
    <w:uiPriority w:val="99"/>
    <w:semiHidden/>
    <w:unhideWhenUsed/>
    <w:rsid w:val="00A2628F"/>
    <w:pPr>
      <w:spacing w:after="0"/>
    </w:pPr>
    <w:rPr>
      <w:rFonts w:ascii="Arial" w:eastAsia="Times New Roman" w:hAnsi="Arial" w:cs="Times New Roman"/>
      <w:b/>
      <w:bCs/>
      <w:lang w:val="en-US" w:eastAsia="en-US"/>
    </w:rPr>
  </w:style>
  <w:style w:type="character" w:customStyle="1" w:styleId="CommentSubjectChar">
    <w:name w:val="Comment Subject Char"/>
    <w:basedOn w:val="CommentTextChar"/>
    <w:link w:val="CommentSubject"/>
    <w:uiPriority w:val="99"/>
    <w:semiHidden/>
    <w:rsid w:val="00A2628F"/>
    <w:rPr>
      <w:rFonts w:ascii="Arial" w:eastAsia="Times New Roman" w:hAnsi="Arial" w:cstheme="minorBidi"/>
      <w:b/>
      <w:bCs/>
      <w:sz w:val="20"/>
      <w:szCs w:val="20"/>
      <w:lang w:val="en-US" w:eastAsia="en-GB"/>
    </w:rPr>
  </w:style>
  <w:style w:type="paragraph" w:styleId="Footer">
    <w:name w:val="footer"/>
    <w:basedOn w:val="Normal"/>
    <w:link w:val="FooterChar"/>
    <w:uiPriority w:val="99"/>
    <w:rsid w:val="00584B1B"/>
    <w:pPr>
      <w:tabs>
        <w:tab w:val="center" w:pos="4153"/>
        <w:tab w:val="right" w:pos="8306"/>
      </w:tabs>
    </w:pPr>
  </w:style>
  <w:style w:type="character" w:customStyle="1" w:styleId="FooterChar">
    <w:name w:val="Footer Char"/>
    <w:basedOn w:val="DefaultParagraphFont"/>
    <w:link w:val="Footer"/>
    <w:uiPriority w:val="99"/>
    <w:rsid w:val="00584B1B"/>
    <w:rPr>
      <w:rFonts w:ascii="Arial" w:eastAsia="Times New Roman" w:hAnsi="Arial"/>
      <w:sz w:val="20"/>
      <w:szCs w:val="20"/>
      <w:lang w:val="en-US"/>
    </w:rPr>
  </w:style>
  <w:style w:type="character" w:styleId="PageNumber">
    <w:name w:val="page number"/>
    <w:basedOn w:val="DefaultParagraphFont"/>
    <w:rsid w:val="00584B1B"/>
  </w:style>
  <w:style w:type="paragraph" w:styleId="Header">
    <w:name w:val="header"/>
    <w:basedOn w:val="Normal"/>
    <w:link w:val="HeaderChar"/>
    <w:uiPriority w:val="99"/>
    <w:unhideWhenUsed/>
    <w:rsid w:val="00584B1B"/>
    <w:pPr>
      <w:tabs>
        <w:tab w:val="center" w:pos="4513"/>
        <w:tab w:val="right" w:pos="9026"/>
      </w:tabs>
    </w:pPr>
    <w:rPr>
      <w:rFonts w:eastAsia="Calibri"/>
      <w:sz w:val="24"/>
      <w:szCs w:val="24"/>
      <w:lang w:val="en-GB"/>
    </w:rPr>
  </w:style>
  <w:style w:type="character" w:customStyle="1" w:styleId="HeaderChar">
    <w:name w:val="Header Char"/>
    <w:basedOn w:val="DefaultParagraphFont"/>
    <w:link w:val="Header"/>
    <w:uiPriority w:val="99"/>
    <w:rsid w:val="00584B1B"/>
    <w:rPr>
      <w:rFonts w:ascii="Arial" w:hAnsi="Arial"/>
    </w:rPr>
  </w:style>
  <w:style w:type="character" w:styleId="Hyperlink">
    <w:name w:val="Hyperlink"/>
    <w:basedOn w:val="DefaultParagraphFont"/>
    <w:uiPriority w:val="99"/>
    <w:unhideWhenUsed/>
    <w:rsid w:val="006B1C9A"/>
    <w:rPr>
      <w:color w:val="0000FF" w:themeColor="hyperlink"/>
      <w:u w:val="single"/>
    </w:rPr>
  </w:style>
  <w:style w:type="character" w:styleId="UnresolvedMention">
    <w:name w:val="Unresolved Mention"/>
    <w:basedOn w:val="DefaultParagraphFont"/>
    <w:uiPriority w:val="99"/>
    <w:semiHidden/>
    <w:unhideWhenUsed/>
    <w:rsid w:val="006B1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3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ppc.int/en/core-activities/standards-setting/isp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Gillian</dc:creator>
  <cp:keywords/>
  <dc:description/>
  <cp:lastModifiedBy>Chris Malumphy</cp:lastModifiedBy>
  <cp:revision>12</cp:revision>
  <cp:lastPrinted>2019-12-02T09:36:00Z</cp:lastPrinted>
  <dcterms:created xsi:type="dcterms:W3CDTF">2019-06-24T08:06:00Z</dcterms:created>
  <dcterms:modified xsi:type="dcterms:W3CDTF">2019-12-13T14:05:00Z</dcterms:modified>
</cp:coreProperties>
</file>